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3E38" w14:textId="77777777" w:rsidR="007E5985" w:rsidRPr="001C1602" w:rsidRDefault="007E5985" w:rsidP="007E5985">
      <w:pPr>
        <w:tabs>
          <w:tab w:val="num" w:pos="1440"/>
        </w:tabs>
        <w:spacing w:before="100" w:beforeAutospacing="1" w:after="100" w:afterAutospacing="1" w:line="240" w:lineRule="atLeast"/>
        <w:ind w:left="1440" w:hanging="360"/>
        <w:jc w:val="both"/>
        <w:rPr>
          <w:rFonts w:ascii="Arial" w:hAnsi="Arial" w:cs="Arial"/>
          <w:sz w:val="24"/>
          <w:szCs w:val="24"/>
        </w:rPr>
      </w:pPr>
    </w:p>
    <w:p w14:paraId="5939E645" w14:textId="6AC26045" w:rsidR="007E5985" w:rsidRPr="001C1602" w:rsidRDefault="007E5985" w:rsidP="007E5985">
      <w:pPr>
        <w:spacing w:before="100" w:beforeAutospacing="1" w:after="100" w:afterAutospacing="1" w:line="240" w:lineRule="atLeast"/>
        <w:ind w:left="1440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</w:r>
      <w:r w:rsidRPr="001C1602">
        <w:rPr>
          <w:rFonts w:ascii="Arial" w:hAnsi="Arial" w:cs="Arial"/>
          <w:sz w:val="24"/>
          <w:szCs w:val="24"/>
          <w:lang w:eastAsia="pl-PL"/>
        </w:rPr>
        <w:tab/>
        <w:t>Załącznik 2</w:t>
      </w:r>
    </w:p>
    <w:p w14:paraId="3DF43180" w14:textId="3A12535C" w:rsidR="007E5985" w:rsidRPr="001C1602" w:rsidRDefault="007E5985" w:rsidP="007E5985">
      <w:pPr>
        <w:spacing w:before="100" w:beforeAutospacing="1" w:after="100" w:afterAutospacing="1" w:line="240" w:lineRule="atLeast"/>
        <w:ind w:left="1440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>SZCZEGÓŁOWY OPIS PRZEDMIOTU ZAMÓWIENIA</w:t>
      </w:r>
    </w:p>
    <w:p w14:paraId="07A740EA" w14:textId="01F831CF" w:rsidR="007E5985" w:rsidRPr="001C1602" w:rsidRDefault="007E5985" w:rsidP="007E5985">
      <w:pPr>
        <w:numPr>
          <w:ilvl w:val="1"/>
          <w:numId w:val="1"/>
        </w:numPr>
        <w:spacing w:before="100" w:beforeAutospacing="1" w:after="100" w:afterAutospacing="1" w:line="240" w:lineRule="atLeast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 xml:space="preserve">Przedmiotem zamówienia jest </w:t>
      </w:r>
      <w:r w:rsidR="00706E61" w:rsidRPr="001C1602">
        <w:rPr>
          <w:rFonts w:ascii="Arial" w:hAnsi="Arial" w:cs="Arial"/>
          <w:sz w:val="24"/>
          <w:szCs w:val="24"/>
          <w:lang w:eastAsia="pl-PL"/>
        </w:rPr>
        <w:t>dostawa i montaż nakładek, poręczy, uchwytów, tabliczek oraz wideofonu</w:t>
      </w:r>
      <w:r w:rsidRPr="001C1602">
        <w:rPr>
          <w:rFonts w:ascii="Arial" w:hAnsi="Arial" w:cs="Arial"/>
          <w:sz w:val="24"/>
          <w:szCs w:val="24"/>
          <w:lang w:eastAsia="pl-PL"/>
        </w:rPr>
        <w:t xml:space="preserve"> w ramach zadania pn. </w:t>
      </w:r>
      <w:r w:rsidRPr="001C1602">
        <w:rPr>
          <w:rFonts w:ascii="Arial" w:hAnsi="Arial" w:cs="Arial"/>
          <w:b/>
          <w:bCs/>
          <w:sz w:val="24"/>
          <w:szCs w:val="24"/>
          <w:lang w:eastAsia="pl-PL"/>
        </w:rPr>
        <w:t>„Wymiana platformy dla osób niepełnosprawnych w Domu Pomocy Społecznej w Wysokiej”</w:t>
      </w:r>
      <w:r w:rsidRPr="001C1602">
        <w:rPr>
          <w:rFonts w:ascii="Arial" w:hAnsi="Arial" w:cs="Arial"/>
          <w:sz w:val="24"/>
          <w:szCs w:val="24"/>
          <w:lang w:eastAsia="pl-PL"/>
        </w:rPr>
        <w:t>.</w:t>
      </w:r>
    </w:p>
    <w:p w14:paraId="36720DDA" w14:textId="073DA69C" w:rsidR="007E5985" w:rsidRPr="001C1602" w:rsidRDefault="007E5985" w:rsidP="007E5985">
      <w:pPr>
        <w:numPr>
          <w:ilvl w:val="1"/>
          <w:numId w:val="1"/>
        </w:numPr>
        <w:spacing w:before="100" w:beforeAutospacing="1" w:after="100" w:afterAutospacing="1" w:line="240" w:lineRule="atLeast"/>
        <w:jc w:val="both"/>
        <w:rPr>
          <w:rFonts w:ascii="Arial" w:hAnsi="Arial" w:cs="Arial"/>
          <w:sz w:val="24"/>
          <w:szCs w:val="24"/>
          <w:lang w:eastAsia="pl-PL"/>
        </w:rPr>
      </w:pPr>
      <w:r w:rsidRPr="001C1602">
        <w:rPr>
          <w:rFonts w:ascii="Arial" w:hAnsi="Arial" w:cs="Arial"/>
          <w:sz w:val="24"/>
          <w:szCs w:val="24"/>
          <w:lang w:eastAsia="pl-PL"/>
        </w:rPr>
        <w:t xml:space="preserve">Zamawiający oczekuje </w:t>
      </w:r>
      <w:r w:rsidR="00706E61" w:rsidRPr="001C1602">
        <w:rPr>
          <w:rFonts w:ascii="Arial" w:hAnsi="Arial" w:cs="Arial"/>
          <w:sz w:val="24"/>
          <w:szCs w:val="24"/>
          <w:lang w:eastAsia="pl-PL"/>
        </w:rPr>
        <w:t>dostawy i montażu następujących elementów</w:t>
      </w:r>
      <w:r w:rsidRPr="001C1602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57C4058D" w14:textId="77777777" w:rsidR="00AC4344" w:rsidRPr="001C1602" w:rsidRDefault="00AC4344" w:rsidP="00AC4344">
      <w:pPr>
        <w:spacing w:before="100" w:beforeAutospacing="1" w:after="100" w:afterAutospacing="1" w:line="240" w:lineRule="atLeast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615C565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Nakładki antypoślizgowe</w:t>
      </w:r>
    </w:p>
    <w:p w14:paraId="5C427EFE" w14:textId="77777777" w:rsidR="00AC4344" w:rsidRPr="001C1602" w:rsidRDefault="00AC4344" w:rsidP="00AC4344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Nakładki na schody – 50 szt. </w:t>
      </w:r>
    </w:p>
    <w:p w14:paraId="4FE66DE2" w14:textId="618BAEFA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Kolor</w:t>
      </w:r>
      <w:r w:rsidR="00FD5D65" w:rsidRPr="001C1602">
        <w:rPr>
          <w:rFonts w:ascii="Arial" w:hAnsi="Arial" w:cs="Arial"/>
          <w:sz w:val="24"/>
          <w:szCs w:val="24"/>
        </w:rPr>
        <w:t>:</w:t>
      </w:r>
      <w:r w:rsidRPr="001C1602">
        <w:rPr>
          <w:rFonts w:ascii="Arial" w:hAnsi="Arial" w:cs="Arial"/>
          <w:sz w:val="24"/>
          <w:szCs w:val="24"/>
        </w:rPr>
        <w:t xml:space="preserve"> przezroczysty, wymiary 25 cm x 100 cm, </w:t>
      </w:r>
      <w:proofErr w:type="spellStart"/>
      <w:r w:rsidRPr="001C1602">
        <w:rPr>
          <w:rFonts w:ascii="Arial" w:hAnsi="Arial" w:cs="Arial"/>
          <w:sz w:val="24"/>
          <w:szCs w:val="24"/>
        </w:rPr>
        <w:t>antypoślizg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 R </w:t>
      </w:r>
      <w:r w:rsidR="00156E1B" w:rsidRPr="001C1602">
        <w:rPr>
          <w:rFonts w:ascii="Arial" w:hAnsi="Arial" w:cs="Arial"/>
          <w:sz w:val="24"/>
          <w:szCs w:val="24"/>
        </w:rPr>
        <w:t>9</w:t>
      </w:r>
      <w:r w:rsidR="00CE3429" w:rsidRPr="001C1602">
        <w:rPr>
          <w:rFonts w:ascii="Arial" w:hAnsi="Arial" w:cs="Arial"/>
          <w:sz w:val="24"/>
          <w:szCs w:val="24"/>
        </w:rPr>
        <w:t xml:space="preserve">, gwarancja min. 2 lata, </w:t>
      </w:r>
      <w:r w:rsidR="00156E1B" w:rsidRPr="001C1602">
        <w:rPr>
          <w:rFonts w:ascii="Arial" w:hAnsi="Arial" w:cs="Arial"/>
          <w:sz w:val="24"/>
          <w:szCs w:val="24"/>
        </w:rPr>
        <w:t>materiał PCV samoprzylepny, montaż na poziomej powierzchni i krawędzi czołowej schodów</w:t>
      </w:r>
    </w:p>
    <w:p w14:paraId="1001FC03" w14:textId="15EC701A" w:rsidR="00AC4344" w:rsidRPr="001C1602" w:rsidRDefault="00AC4344" w:rsidP="00AC4344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bookmarkStart w:id="0" w:name="_Hlk127959305"/>
      <w:r w:rsidRPr="001C1602">
        <w:rPr>
          <w:rFonts w:ascii="Arial" w:hAnsi="Arial" w:cs="Arial"/>
          <w:sz w:val="24"/>
          <w:szCs w:val="24"/>
        </w:rPr>
        <w:t xml:space="preserve">Taśma antypoślizgowa </w:t>
      </w:r>
      <w:r w:rsidR="00156E1B" w:rsidRPr="001C1602">
        <w:rPr>
          <w:rFonts w:ascii="Arial" w:hAnsi="Arial" w:cs="Arial"/>
          <w:sz w:val="24"/>
          <w:szCs w:val="24"/>
        </w:rPr>
        <w:t xml:space="preserve">- </w:t>
      </w:r>
      <w:r w:rsidRPr="001C1602">
        <w:rPr>
          <w:rFonts w:ascii="Arial" w:hAnsi="Arial" w:cs="Arial"/>
          <w:sz w:val="24"/>
          <w:szCs w:val="24"/>
        </w:rPr>
        <w:t>30 m</w:t>
      </w:r>
    </w:p>
    <w:p w14:paraId="76A65F81" w14:textId="586852BB" w:rsidR="00156E1B" w:rsidRPr="001C1602" w:rsidRDefault="00156E1B" w:rsidP="00156E1B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Samoprzylepna, </w:t>
      </w:r>
      <w:proofErr w:type="spellStart"/>
      <w:r w:rsidRPr="001C1602">
        <w:rPr>
          <w:rFonts w:ascii="Arial" w:hAnsi="Arial" w:cs="Arial"/>
          <w:sz w:val="24"/>
          <w:szCs w:val="24"/>
        </w:rPr>
        <w:t>antypoślizg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 R 9, wodoodporna i olejoodporna, odporna na UV, odporność temperaturowa min. -25 </w:t>
      </w:r>
      <w:proofErr w:type="spellStart"/>
      <w:r w:rsidRPr="001C1602">
        <w:rPr>
          <w:rFonts w:ascii="Arial" w:hAnsi="Arial" w:cs="Arial"/>
          <w:sz w:val="24"/>
          <w:szCs w:val="24"/>
          <w:vertAlign w:val="superscript"/>
        </w:rPr>
        <w:t>o</w:t>
      </w:r>
      <w:r w:rsidRPr="001C1602">
        <w:rPr>
          <w:rFonts w:ascii="Arial" w:hAnsi="Arial" w:cs="Arial"/>
          <w:sz w:val="24"/>
          <w:szCs w:val="24"/>
        </w:rPr>
        <w:t>C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 do +60</w:t>
      </w:r>
      <w:r w:rsidRPr="001C1602">
        <w:rPr>
          <w:rFonts w:ascii="Arial" w:hAnsi="Arial" w:cs="Arial"/>
          <w:sz w:val="24"/>
          <w:szCs w:val="24"/>
          <w:vertAlign w:val="superscript"/>
        </w:rPr>
        <w:t>o</w:t>
      </w:r>
      <w:r w:rsidRPr="001C1602">
        <w:rPr>
          <w:rFonts w:ascii="Arial" w:hAnsi="Arial" w:cs="Arial"/>
          <w:sz w:val="24"/>
          <w:szCs w:val="24"/>
        </w:rPr>
        <w:t>C</w:t>
      </w:r>
      <w:r w:rsidR="00150390" w:rsidRPr="001C1602">
        <w:rPr>
          <w:rFonts w:ascii="Arial" w:hAnsi="Arial" w:cs="Arial"/>
          <w:sz w:val="24"/>
          <w:szCs w:val="24"/>
        </w:rPr>
        <w:t>, szerokość min. 25</w:t>
      </w:r>
      <w:r w:rsidR="00E1167D" w:rsidRPr="001C1602">
        <w:rPr>
          <w:rFonts w:ascii="Arial" w:hAnsi="Arial" w:cs="Arial"/>
          <w:sz w:val="24"/>
          <w:szCs w:val="24"/>
        </w:rPr>
        <w:t> </w:t>
      </w:r>
      <w:r w:rsidR="00150390" w:rsidRPr="001C1602">
        <w:rPr>
          <w:rFonts w:ascii="Arial" w:hAnsi="Arial" w:cs="Arial"/>
          <w:sz w:val="24"/>
          <w:szCs w:val="24"/>
        </w:rPr>
        <w:t xml:space="preserve">mm, </w:t>
      </w:r>
      <w:r w:rsidR="00E1167D" w:rsidRPr="001C1602">
        <w:rPr>
          <w:rFonts w:ascii="Arial" w:hAnsi="Arial" w:cs="Arial"/>
          <w:sz w:val="24"/>
          <w:szCs w:val="24"/>
        </w:rPr>
        <w:t>kolor: p</w:t>
      </w:r>
      <w:r w:rsidR="00FD5D65" w:rsidRPr="001C1602">
        <w:rPr>
          <w:rFonts w:ascii="Arial" w:hAnsi="Arial" w:cs="Arial"/>
          <w:sz w:val="24"/>
          <w:szCs w:val="24"/>
        </w:rPr>
        <w:t xml:space="preserve">rzezroczysty, materiał PCV, </w:t>
      </w:r>
      <w:r w:rsidR="0098597E" w:rsidRPr="001C1602">
        <w:rPr>
          <w:rFonts w:ascii="Arial" w:hAnsi="Arial" w:cs="Arial"/>
          <w:sz w:val="24"/>
          <w:szCs w:val="24"/>
        </w:rPr>
        <w:t xml:space="preserve">gwarancja min. 2 lata, </w:t>
      </w:r>
    </w:p>
    <w:bookmarkEnd w:id="0"/>
    <w:p w14:paraId="016B77A5" w14:textId="77777777" w:rsidR="00AC4344" w:rsidRPr="001C1602" w:rsidRDefault="00AC4344" w:rsidP="00AC4344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Nakładki na płytki – 93 szt. </w:t>
      </w:r>
    </w:p>
    <w:p w14:paraId="2612C06A" w14:textId="4837FE97" w:rsidR="00AC4344" w:rsidRPr="001C1602" w:rsidRDefault="0098597E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Samoprzylepne</w:t>
      </w:r>
      <w:r w:rsidR="00E82535" w:rsidRPr="001C1602">
        <w:rPr>
          <w:rFonts w:ascii="Arial" w:hAnsi="Arial" w:cs="Arial"/>
          <w:sz w:val="24"/>
          <w:szCs w:val="24"/>
        </w:rPr>
        <w:t>, przezroczyste</w:t>
      </w:r>
      <w:r w:rsidRPr="001C1602">
        <w:rPr>
          <w:rFonts w:ascii="Arial" w:hAnsi="Arial" w:cs="Arial"/>
          <w:sz w:val="24"/>
          <w:szCs w:val="24"/>
        </w:rPr>
        <w:t xml:space="preserve"> nakładki na płytki</w:t>
      </w:r>
      <w:r w:rsidR="00E82535" w:rsidRPr="001C1602">
        <w:rPr>
          <w:rFonts w:ascii="Arial" w:hAnsi="Arial" w:cs="Arial"/>
          <w:sz w:val="24"/>
          <w:szCs w:val="24"/>
        </w:rPr>
        <w:t>, wymiary 14x14 cm, grubość  ok. 0,25 mm (+/- 0,05 mm), nakładki do zastosowania na zewnątrz i wewnątrz budynku, dostosowane do użytku w miejscach wilgotnych i mokrych, gwarancja trwałości kleju minimum 2 lata</w:t>
      </w:r>
    </w:p>
    <w:p w14:paraId="386C78FA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Poręcze i uchwyty</w:t>
      </w:r>
    </w:p>
    <w:p w14:paraId="3469D9D3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Poręcz dla niepełnosprawnych prosta – 33 szt. </w:t>
      </w:r>
    </w:p>
    <w:p w14:paraId="16E4C26D" w14:textId="48F309FB" w:rsidR="00A77B12" w:rsidRPr="001C1602" w:rsidRDefault="00A77B12" w:rsidP="00A77B12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Uchwyty o długościach: 300 mm – 16 szt., 400 mm – 5 szt., 650 mm – 2 szt., 450 mm – 3 szt. , 700 mm – 1 szt., 500 mm – 6 szt. </w:t>
      </w:r>
      <w:r w:rsidR="00260405" w:rsidRPr="001C1602">
        <w:rPr>
          <w:rFonts w:ascii="Arial" w:hAnsi="Arial" w:cs="Arial"/>
          <w:sz w:val="24"/>
          <w:szCs w:val="24"/>
        </w:rPr>
        <w:t>, przeznaczone do montażu na ścianie w pozycji pionowej lub poziomej, stal nierdzewna matowa, średnica rury 25-35 mm, średnica wspornika 70-85 mm, grubość stali minimum 0,5 mm (rozeta), minimum 1,5 mm (rura), minimum 3 mm (wspornik)</w:t>
      </w:r>
      <w:r w:rsidR="00D2675F" w:rsidRPr="001C1602">
        <w:rPr>
          <w:rFonts w:ascii="Arial" w:hAnsi="Arial" w:cs="Arial"/>
          <w:sz w:val="24"/>
          <w:szCs w:val="24"/>
        </w:rPr>
        <w:t>, kąt gięcia rury 90</w:t>
      </w:r>
      <w:r w:rsidR="003D57AD" w:rsidRPr="001C1602">
        <w:rPr>
          <w:rFonts w:ascii="Arial" w:hAnsi="Arial" w:cs="Arial"/>
          <w:sz w:val="24"/>
          <w:szCs w:val="24"/>
        </w:rPr>
        <w:t xml:space="preserve"> </w:t>
      </w:r>
      <w:r w:rsidR="00D2675F" w:rsidRPr="001C1602">
        <w:rPr>
          <w:rFonts w:ascii="Arial" w:hAnsi="Arial" w:cs="Arial"/>
          <w:sz w:val="24"/>
          <w:szCs w:val="24"/>
        </w:rPr>
        <w:t xml:space="preserve">stopni, pozycja montażu wg wskazania </w:t>
      </w:r>
      <w:r w:rsidR="00D2675F" w:rsidRPr="001C1602">
        <w:rPr>
          <w:rFonts w:ascii="Arial" w:hAnsi="Arial" w:cs="Arial"/>
          <w:sz w:val="24"/>
          <w:szCs w:val="24"/>
        </w:rPr>
        <w:lastRenderedPageBreak/>
        <w:t xml:space="preserve">zamawiającego, minimalne </w:t>
      </w:r>
      <w:r w:rsidR="003D57AD" w:rsidRPr="001C1602">
        <w:rPr>
          <w:rFonts w:ascii="Arial" w:hAnsi="Arial" w:cs="Arial"/>
          <w:sz w:val="24"/>
          <w:szCs w:val="24"/>
        </w:rPr>
        <w:t xml:space="preserve">dopuszczalne </w:t>
      </w:r>
      <w:r w:rsidR="00D2675F" w:rsidRPr="001C1602">
        <w:rPr>
          <w:rFonts w:ascii="Arial" w:hAnsi="Arial" w:cs="Arial"/>
          <w:sz w:val="24"/>
          <w:szCs w:val="24"/>
        </w:rPr>
        <w:t>obciążenie 120 kg, śruby i kołki montażowe w zestawie, gwarancja min. 2 lata</w:t>
      </w:r>
    </w:p>
    <w:p w14:paraId="0AFC2111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Poręcz łukowa 4 szt. </w:t>
      </w:r>
    </w:p>
    <w:p w14:paraId="6BD1D3C0" w14:textId="235AB531" w:rsidR="00B41A84" w:rsidRPr="001C1602" w:rsidRDefault="00B41A84" w:rsidP="00B41A8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Poręcz stała nieruchoma wykonana ze stali nierdzewnej matowej, kształt łukowy, </w:t>
      </w:r>
      <w:proofErr w:type="spellStart"/>
      <w:r w:rsidRPr="001C1602">
        <w:rPr>
          <w:rFonts w:ascii="Arial" w:hAnsi="Arial" w:cs="Arial"/>
          <w:sz w:val="24"/>
          <w:szCs w:val="24"/>
        </w:rPr>
        <w:t>długośc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 poręczny 850 mm (+/- 2 cm), średnica rury min 32 mm, grubość stali minimum 1,5 mm rura, 3 mm wspornik, minimalne </w:t>
      </w:r>
      <w:r w:rsidR="003D57AD" w:rsidRPr="001C1602">
        <w:rPr>
          <w:rFonts w:ascii="Arial" w:hAnsi="Arial" w:cs="Arial"/>
          <w:sz w:val="24"/>
          <w:szCs w:val="24"/>
        </w:rPr>
        <w:t xml:space="preserve">dopuszczalne </w:t>
      </w:r>
      <w:r w:rsidRPr="001C1602">
        <w:rPr>
          <w:rFonts w:ascii="Arial" w:hAnsi="Arial" w:cs="Arial"/>
          <w:sz w:val="24"/>
          <w:szCs w:val="24"/>
        </w:rPr>
        <w:t>obciążenie 120 kg, śruby i kołki w zestawie, gwarancja minimum 2 lata, montaż w pomieszczeniach sanitarnych budynku DPS według wskazań zamawiającego</w:t>
      </w:r>
    </w:p>
    <w:p w14:paraId="2331C411" w14:textId="79A2AF86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 łukowa uchylana</w:t>
      </w:r>
      <w:r w:rsidR="00D46DF8" w:rsidRPr="001C1602">
        <w:rPr>
          <w:rFonts w:ascii="Arial" w:hAnsi="Arial" w:cs="Arial"/>
          <w:sz w:val="24"/>
          <w:szCs w:val="24"/>
        </w:rPr>
        <w:t xml:space="preserve"> </w:t>
      </w:r>
      <w:r w:rsidR="00FE7ABD" w:rsidRPr="001C1602">
        <w:rPr>
          <w:rFonts w:ascii="Arial" w:hAnsi="Arial" w:cs="Arial"/>
          <w:sz w:val="24"/>
          <w:szCs w:val="24"/>
        </w:rPr>
        <w:t>naścienna</w:t>
      </w:r>
      <w:r w:rsidRPr="001C1602">
        <w:rPr>
          <w:rFonts w:ascii="Arial" w:hAnsi="Arial" w:cs="Arial"/>
          <w:sz w:val="24"/>
          <w:szCs w:val="24"/>
        </w:rPr>
        <w:t xml:space="preserve"> 7 szt. </w:t>
      </w:r>
    </w:p>
    <w:p w14:paraId="55369D96" w14:textId="280673A2" w:rsidR="00AC4344" w:rsidRPr="001C1602" w:rsidRDefault="00B41A8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Uchylany w górę uchwyt wykonany ze stali nierdzewnej matowej, mocowanie do podłogi, długość poręczy max. 8</w:t>
      </w:r>
      <w:r w:rsidR="00FE7ABD" w:rsidRPr="001C1602">
        <w:rPr>
          <w:rFonts w:ascii="Arial" w:hAnsi="Arial" w:cs="Arial"/>
          <w:sz w:val="24"/>
          <w:szCs w:val="24"/>
        </w:rPr>
        <w:t>5</w:t>
      </w:r>
      <w:r w:rsidRPr="001C1602">
        <w:rPr>
          <w:rFonts w:ascii="Arial" w:hAnsi="Arial" w:cs="Arial"/>
          <w:sz w:val="24"/>
          <w:szCs w:val="24"/>
        </w:rPr>
        <w:t>0 mm, średnica rury min. 32 mm, grubość stali minimum 1,5 mm (rura), minimalne dopuszczalne obciążenie 120 kg, śruby i kołki montażowe w zestawie, gwarancja minimum 2 lata, montaż w pomieszczeniach DPS wg wskazań zamawiającego</w:t>
      </w:r>
    </w:p>
    <w:p w14:paraId="2B485936" w14:textId="441BD803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bookmarkStart w:id="1" w:name="_Hlk127962605"/>
      <w:r w:rsidRPr="001C1602">
        <w:rPr>
          <w:rFonts w:ascii="Arial" w:hAnsi="Arial" w:cs="Arial"/>
          <w:sz w:val="24"/>
          <w:szCs w:val="24"/>
        </w:rPr>
        <w:t xml:space="preserve">Poręcz </w:t>
      </w:r>
      <w:r w:rsidR="00B41A84" w:rsidRPr="001C1602">
        <w:rPr>
          <w:rFonts w:ascii="Arial" w:hAnsi="Arial" w:cs="Arial"/>
          <w:sz w:val="24"/>
          <w:szCs w:val="24"/>
        </w:rPr>
        <w:t>kątowa</w:t>
      </w:r>
      <w:r w:rsidRPr="001C1602">
        <w:rPr>
          <w:rFonts w:ascii="Arial" w:hAnsi="Arial" w:cs="Arial"/>
          <w:sz w:val="24"/>
          <w:szCs w:val="24"/>
        </w:rPr>
        <w:t xml:space="preserve"> </w:t>
      </w:r>
      <w:bookmarkEnd w:id="1"/>
      <w:r w:rsidRPr="001C1602">
        <w:rPr>
          <w:rFonts w:ascii="Arial" w:hAnsi="Arial" w:cs="Arial"/>
          <w:sz w:val="24"/>
          <w:szCs w:val="24"/>
        </w:rPr>
        <w:t xml:space="preserve">8 szt. </w:t>
      </w:r>
    </w:p>
    <w:p w14:paraId="296D4AF8" w14:textId="77777777" w:rsidR="003D57AD" w:rsidRPr="001C1602" w:rsidRDefault="00B41A84" w:rsidP="003D57AD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>Poręcz montowana na ścianie, do zastosowania obok WC i pod prysznicem, stal nierdzewna matowa, pozycja : lewe 3 szt. , prawe 5 szt. , długość poręczy ok. 400 mm, wysokość poręczy ok. 600 mm</w:t>
      </w:r>
      <w:r w:rsidR="003D57AD" w:rsidRPr="001C1602">
        <w:rPr>
          <w:rFonts w:ascii="Arial" w:hAnsi="Arial" w:cs="Arial"/>
          <w:sz w:val="24"/>
          <w:szCs w:val="24"/>
        </w:rPr>
        <w:t xml:space="preserve"> (+/- 2 cm), średnica rury 32 mm, grubość stali minimum 1,5 mm (rura), minimum 5 mm (wspornik), minimalne dopuszczalne obciążenie 120 kg, śruby i kołki montażowe w zestawie, gwarancja minimum 2 lata, wyposażona w 3 punkty podparcia, </w:t>
      </w:r>
      <w:bookmarkStart w:id="2" w:name="_Hlk134098331"/>
      <w:r w:rsidR="003D57AD" w:rsidRPr="001C1602">
        <w:rPr>
          <w:rFonts w:ascii="Arial" w:hAnsi="Arial" w:cs="Arial"/>
          <w:sz w:val="24"/>
          <w:szCs w:val="24"/>
        </w:rPr>
        <w:t>montaż w pomieszczeniach DPS wg wskazań zamawiającego</w:t>
      </w:r>
    </w:p>
    <w:bookmarkEnd w:id="2"/>
    <w:p w14:paraId="065E80FB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Poręcz łukowa uchylana podłogowa 2 szt. </w:t>
      </w:r>
    </w:p>
    <w:p w14:paraId="5C61D29B" w14:textId="77777777" w:rsidR="00FE7ABD" w:rsidRPr="001C1602" w:rsidRDefault="00FE7ABD" w:rsidP="00FE7ABD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Uchwyt wykonany ze stali nierzewnej matowej, poręcz mocowana do podłogi, długość poręczy max. 800 mm, średnica rury 32 mm, </w:t>
      </w:r>
      <w:proofErr w:type="spellStart"/>
      <w:r w:rsidRPr="001C1602">
        <w:rPr>
          <w:rFonts w:ascii="Arial" w:hAnsi="Arial" w:cs="Arial"/>
          <w:sz w:val="24"/>
          <w:szCs w:val="24"/>
        </w:rPr>
        <w:t>grubośc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 stali minimum 1,5 mm (rura), minimalne dopuszczalne obciążenie 120 kg, śruby i kołki montażowe w zestawie, gwarancja minimum 2 lata, montaż w pomieszczeniach DPS wg wskazań zamawiającego</w:t>
      </w:r>
    </w:p>
    <w:p w14:paraId="42992E63" w14:textId="77777777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0995522D" w14:textId="77777777" w:rsidR="00AC4344" w:rsidRPr="001C1602" w:rsidRDefault="00AC4344" w:rsidP="00AC434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Uchwyt umywalkowy 20 szt. </w:t>
      </w:r>
    </w:p>
    <w:p w14:paraId="7B07C501" w14:textId="77777777" w:rsidR="00B50FD7" w:rsidRPr="001C1602" w:rsidRDefault="00B50FD7" w:rsidP="00B50FD7">
      <w:pPr>
        <w:pStyle w:val="Akapitzlist"/>
        <w:ind w:left="1080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Stal nierdzewna matowa, długość ok. 300 mm (+/- 2 cm), średnica rury 25- 35 mm, średnica wspornika 70- 85 mm, średnica rozety maskującej </w:t>
      </w:r>
      <w:r w:rsidRPr="001C1602">
        <w:rPr>
          <w:rFonts w:ascii="Arial" w:hAnsi="Arial" w:cs="Arial"/>
          <w:sz w:val="24"/>
          <w:szCs w:val="24"/>
        </w:rPr>
        <w:lastRenderedPageBreak/>
        <w:t>70- 85 mm, grubość stali minimum 0,5 mm (rozeta), minimum 1,5 mm (rura), minimum 3 mm (wspornik), minimalne dopuszczalne obciążenie 120 kg, śruby i kołki montażowe w zestawie, gwarancja minimum 2 lata, montaż w pomieszczeniach DPS wg wskazań zamawiającego</w:t>
      </w:r>
    </w:p>
    <w:p w14:paraId="5ACA034D" w14:textId="741DBA2F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12ED90C5" w14:textId="77777777" w:rsidR="00AC4344" w:rsidRPr="001C1602" w:rsidRDefault="00AC4344" w:rsidP="00AC4344">
      <w:pPr>
        <w:pStyle w:val="Akapitzlist"/>
        <w:ind w:left="1080"/>
        <w:rPr>
          <w:rFonts w:ascii="Arial" w:hAnsi="Arial" w:cs="Arial"/>
          <w:sz w:val="24"/>
          <w:szCs w:val="24"/>
        </w:rPr>
      </w:pPr>
    </w:p>
    <w:p w14:paraId="3ED78958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Tabliczki ze znakami Braille’a- 70 szt. </w:t>
      </w:r>
    </w:p>
    <w:p w14:paraId="5891FB5B" w14:textId="521F4E32" w:rsidR="00B50FD7" w:rsidRPr="001C1602" w:rsidRDefault="00B50FD7" w:rsidP="00B50FD7">
      <w:pPr>
        <w:pStyle w:val="Standard"/>
        <w:ind w:left="360"/>
        <w:rPr>
          <w:rFonts w:ascii="Arial" w:hAnsi="Arial" w:cs="Arial"/>
          <w:u w:val="single"/>
        </w:rPr>
      </w:pPr>
      <w:r w:rsidRPr="001C1602">
        <w:rPr>
          <w:rFonts w:ascii="Arial" w:hAnsi="Arial" w:cs="Arial"/>
          <w:u w:val="single"/>
        </w:rPr>
        <w:t xml:space="preserve">Tabliczki o treści: </w:t>
      </w:r>
    </w:p>
    <w:p w14:paraId="7364B09E" w14:textId="1E855A7E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 (2 szt.)</w:t>
      </w:r>
    </w:p>
    <w:p w14:paraId="78D88013" w14:textId="0427BE52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2 (3 szt.)</w:t>
      </w:r>
    </w:p>
    <w:p w14:paraId="24B661A6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3</w:t>
      </w:r>
    </w:p>
    <w:p w14:paraId="03CCE3D1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4</w:t>
      </w:r>
    </w:p>
    <w:p w14:paraId="664C797A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7</w:t>
      </w:r>
    </w:p>
    <w:p w14:paraId="1EDD322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8</w:t>
      </w:r>
    </w:p>
    <w:p w14:paraId="26D9230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</w:t>
      </w:r>
    </w:p>
    <w:p w14:paraId="7320E9B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1.9</w:t>
      </w:r>
    </w:p>
    <w:p w14:paraId="50B28065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1.10</w:t>
      </w:r>
    </w:p>
    <w:p w14:paraId="6AF4930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1.11</w:t>
      </w:r>
    </w:p>
    <w:p w14:paraId="43B89848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1.13 a</w:t>
      </w:r>
    </w:p>
    <w:p w14:paraId="1BB6D30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1.13 b</w:t>
      </w:r>
    </w:p>
    <w:p w14:paraId="4FC9A6D4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1.16</w:t>
      </w:r>
    </w:p>
    <w:p w14:paraId="0611E837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1.18</w:t>
      </w:r>
    </w:p>
    <w:p w14:paraId="7806273F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1.20</w:t>
      </w:r>
    </w:p>
    <w:p w14:paraId="1F1C8E9B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1.21</w:t>
      </w:r>
    </w:p>
    <w:p w14:paraId="2597876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1.22</w:t>
      </w:r>
    </w:p>
    <w:p w14:paraId="4131817C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1.23</w:t>
      </w:r>
    </w:p>
    <w:p w14:paraId="2341457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nr 1.24</w:t>
      </w:r>
    </w:p>
    <w:p w14:paraId="1A11E04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WC 5x</w:t>
      </w:r>
    </w:p>
    <w:p w14:paraId="3AD52682" w14:textId="138D93A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ŁAZIENKA WC 12 szt. </w:t>
      </w:r>
    </w:p>
    <w:p w14:paraId="1E331D99" w14:textId="6A09E58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ŁAZIENKA 1szt. </w:t>
      </w:r>
    </w:p>
    <w:p w14:paraId="2A033E4A" w14:textId="3F82C5D3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WYJŚCIE EWAKUACYJNE 5szt.</w:t>
      </w:r>
    </w:p>
    <w:p w14:paraId="59797034" w14:textId="27653C13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BIURO 2szt.</w:t>
      </w:r>
    </w:p>
    <w:p w14:paraId="22D2542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GABINET POMOCY DORAŹNEJ</w:t>
      </w:r>
    </w:p>
    <w:p w14:paraId="79F25CA3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KUCHENKA TERAPEUTYCZNA</w:t>
      </w:r>
    </w:p>
    <w:p w14:paraId="61D8D39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JADALNIA</w:t>
      </w:r>
    </w:p>
    <w:p w14:paraId="563979B4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GABINET TERAPII ZAJĘCIOWEJ</w:t>
      </w:r>
    </w:p>
    <w:p w14:paraId="75FEDD48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GABINET REHABILITACJI</w:t>
      </w:r>
    </w:p>
    <w:p w14:paraId="4D7C0CC4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ŚWIETLICA</w:t>
      </w:r>
    </w:p>
    <w:p w14:paraId="2B028D8D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lastRenderedPageBreak/>
        <w:t>PALARNIA</w:t>
      </w:r>
    </w:p>
    <w:p w14:paraId="1BFD259A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POKÓJ SOCJALNY</w:t>
      </w:r>
    </w:p>
    <w:p w14:paraId="59985471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POKOJE GOŚCINNE</w:t>
      </w:r>
    </w:p>
    <w:p w14:paraId="43EC688A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„ZACISZE”</w:t>
      </w:r>
    </w:p>
    <w:p w14:paraId="5F7348C7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ZAPLECZE KUCHENNE</w:t>
      </w:r>
    </w:p>
    <w:p w14:paraId="64BBE18B" w14:textId="4E87B7E2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KUCHNIA 2 szt. </w:t>
      </w:r>
    </w:p>
    <w:p w14:paraId="16C876E0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KOTŁOWNIA</w:t>
      </w:r>
    </w:p>
    <w:p w14:paraId="23854000" w14:textId="47A63B68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MAGAZYN 2 szt. </w:t>
      </w:r>
    </w:p>
    <w:p w14:paraId="49F5048F" w14:textId="0BCFA33D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SZATNIA 2 szt. </w:t>
      </w:r>
    </w:p>
    <w:p w14:paraId="57BCC381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OBIERALNIA</w:t>
      </w:r>
    </w:p>
    <w:p w14:paraId="7FA518BB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SZWALNIA-PRALNIA</w:t>
      </w:r>
    </w:p>
    <w:p w14:paraId="7BB2BB36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DYREKTOR</w:t>
      </w:r>
    </w:p>
    <w:p w14:paraId="12C4FB6F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ADMINISTARCJA</w:t>
      </w:r>
    </w:p>
    <w:p w14:paraId="29EE8BB2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>PRALNIA PODRĘCZNA</w:t>
      </w:r>
    </w:p>
    <w:p w14:paraId="4FD967DC" w14:textId="77777777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</w:p>
    <w:p w14:paraId="5E569525" w14:textId="2E0D2ECC" w:rsidR="00B50FD7" w:rsidRPr="001C1602" w:rsidRDefault="00B50FD7" w:rsidP="00B50FD7">
      <w:pPr>
        <w:pStyle w:val="Standard"/>
        <w:ind w:left="360"/>
        <w:rPr>
          <w:rFonts w:ascii="Arial" w:hAnsi="Arial" w:cs="Arial"/>
        </w:rPr>
      </w:pPr>
      <w:r w:rsidRPr="001C1602">
        <w:rPr>
          <w:rFonts w:ascii="Arial" w:hAnsi="Arial" w:cs="Arial"/>
        </w:rPr>
        <w:t xml:space="preserve">Tabliczki do zastosowania na i przy drzwiach budynku DPS wskazanych przez zamawiającego, muszą posiadać rekomendację Polskiego Związku Niewidomych, wymiary ok 20 cm x 8 cm (nazwy pomieszczeń), wymiary 10 x 5 cm (nr pokoi i </w:t>
      </w:r>
      <w:proofErr w:type="spellStart"/>
      <w:r w:rsidRPr="001C1602">
        <w:rPr>
          <w:rFonts w:ascii="Arial" w:hAnsi="Arial" w:cs="Arial"/>
        </w:rPr>
        <w:t>wc</w:t>
      </w:r>
      <w:proofErr w:type="spellEnd"/>
      <w:r w:rsidRPr="001C1602">
        <w:rPr>
          <w:rFonts w:ascii="Arial" w:hAnsi="Arial" w:cs="Arial"/>
        </w:rPr>
        <w:t>), materiał wykonania: laminat grawerski, treść i projekt tabliczek do uzgodnienia z zamawiającym</w:t>
      </w:r>
    </w:p>
    <w:p w14:paraId="524B23A8" w14:textId="77777777" w:rsidR="00AC4344" w:rsidRPr="001C1602" w:rsidRDefault="00AC4344" w:rsidP="00AC4344">
      <w:pPr>
        <w:pStyle w:val="Akapitzlist"/>
        <w:rPr>
          <w:rFonts w:ascii="Arial" w:hAnsi="Arial" w:cs="Arial"/>
          <w:sz w:val="24"/>
          <w:szCs w:val="24"/>
        </w:rPr>
      </w:pPr>
    </w:p>
    <w:p w14:paraId="27A3BCAC" w14:textId="77777777" w:rsidR="00AC4344" w:rsidRPr="001C1602" w:rsidRDefault="00AC4344" w:rsidP="00AC4344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Wideofon </w:t>
      </w:r>
    </w:p>
    <w:p w14:paraId="27A55815" w14:textId="0D907D0E" w:rsidR="006576AE" w:rsidRPr="001C1602" w:rsidRDefault="006576AE" w:rsidP="006576AE">
      <w:pPr>
        <w:pStyle w:val="Akapitzlist"/>
        <w:rPr>
          <w:rFonts w:ascii="Arial" w:hAnsi="Arial" w:cs="Arial"/>
          <w:sz w:val="24"/>
          <w:szCs w:val="24"/>
        </w:rPr>
      </w:pPr>
      <w:r w:rsidRPr="001C1602">
        <w:rPr>
          <w:rFonts w:ascii="Arial" w:hAnsi="Arial" w:cs="Arial"/>
          <w:sz w:val="24"/>
          <w:szCs w:val="24"/>
        </w:rPr>
        <w:t xml:space="preserve">Dwuprzewodowy zestaw </w:t>
      </w:r>
      <w:proofErr w:type="spellStart"/>
      <w:r w:rsidRPr="001C1602">
        <w:rPr>
          <w:rFonts w:ascii="Arial" w:hAnsi="Arial" w:cs="Arial"/>
          <w:sz w:val="24"/>
          <w:szCs w:val="24"/>
        </w:rPr>
        <w:t>wideodomofonowy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, wybudowana kamera o rozdzielczości przynajmniej </w:t>
      </w:r>
      <w:proofErr w:type="spellStart"/>
      <w:r w:rsidRPr="001C1602">
        <w:rPr>
          <w:rFonts w:ascii="Arial" w:hAnsi="Arial" w:cs="Arial"/>
          <w:sz w:val="24"/>
          <w:szCs w:val="24"/>
        </w:rPr>
        <w:t>FullHD</w:t>
      </w:r>
      <w:proofErr w:type="spellEnd"/>
      <w:r w:rsidRPr="001C1602">
        <w:rPr>
          <w:rFonts w:ascii="Arial" w:hAnsi="Arial" w:cs="Arial"/>
          <w:sz w:val="24"/>
          <w:szCs w:val="24"/>
        </w:rPr>
        <w:t xml:space="preserve">, monitor dotykowy min. 10 ‘’, komunikacja dwukierunkowa, montaż natynkowy, obsługa dwóch wejść, pamięć wewnętrzna co najmniej 128 MB do zapisu zdjęć, automatyczne wykonywanie i zapisywanie zdjęć w przypadku braku odpowiedzi na przycisk dzwonka, wbudowany moduł </w:t>
      </w:r>
      <w:proofErr w:type="spellStart"/>
      <w:r w:rsidRPr="001C1602">
        <w:rPr>
          <w:rFonts w:ascii="Arial" w:hAnsi="Arial" w:cs="Arial"/>
          <w:sz w:val="24"/>
          <w:szCs w:val="24"/>
        </w:rPr>
        <w:t>WiFi</w:t>
      </w:r>
      <w:proofErr w:type="spellEnd"/>
      <w:r w:rsidRPr="001C1602">
        <w:rPr>
          <w:rFonts w:ascii="Arial" w:hAnsi="Arial" w:cs="Arial"/>
          <w:sz w:val="24"/>
          <w:szCs w:val="24"/>
        </w:rPr>
        <w:t>, aplikacja mobilna do zdalnej komunikacji lub otwierania, gwarancja minimum 2 lata, stacja bramowa przy bramie wjazdowej</w:t>
      </w:r>
    </w:p>
    <w:sectPr w:rsidR="006576AE" w:rsidRPr="001C16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7F715" w14:textId="77777777" w:rsidR="008C747E" w:rsidRDefault="008C747E" w:rsidP="008C747E">
      <w:pPr>
        <w:spacing w:after="0" w:line="240" w:lineRule="auto"/>
      </w:pPr>
      <w:r>
        <w:separator/>
      </w:r>
    </w:p>
  </w:endnote>
  <w:endnote w:type="continuationSeparator" w:id="0">
    <w:p w14:paraId="4E9D2678" w14:textId="77777777" w:rsidR="008C747E" w:rsidRDefault="008C747E" w:rsidP="008C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10DBA" w14:textId="77777777" w:rsidR="008C747E" w:rsidRDefault="008C74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DE065" w14:textId="77777777" w:rsidR="008C747E" w:rsidRDefault="008C747E" w:rsidP="008C747E">
    <w:pPr>
      <w:tabs>
        <w:tab w:val="center" w:pos="4536"/>
        <w:tab w:val="right" w:pos="9072"/>
      </w:tabs>
      <w:jc w:val="center"/>
    </w:pPr>
    <w:bookmarkStart w:id="3" w:name="_Hlk112365034"/>
    <w:bookmarkStart w:id="4" w:name="_Hlk112365033"/>
    <w:bookmarkStart w:id="5" w:name="_Hlk112363067"/>
    <w:bookmarkStart w:id="6" w:name="_Hlk112363066"/>
    <w:r>
      <w:rPr>
        <w:noProof/>
      </w:rPr>
      <w:drawing>
        <wp:anchor distT="0" distB="0" distL="114300" distR="114300" simplePos="0" relativeHeight="251660288" behindDoc="1" locked="0" layoutInCell="1" allowOverlap="1" wp14:anchorId="5FE5894B" wp14:editId="03D0EE4C">
          <wp:simplePos x="0" y="0"/>
          <wp:positionH relativeFrom="column">
            <wp:posOffset>5382895</wp:posOffset>
          </wp:positionH>
          <wp:positionV relativeFrom="paragraph">
            <wp:posOffset>-83820</wp:posOffset>
          </wp:positionV>
          <wp:extent cx="571500" cy="685800"/>
          <wp:effectExtent l="0" t="0" r="0" b="0"/>
          <wp:wrapTight wrapText="bothSides">
            <wp:wrapPolygon edited="0">
              <wp:start x="0" y="0"/>
              <wp:lineTo x="0" y="21000"/>
              <wp:lineTo x="20880" y="21000"/>
              <wp:lineTo x="20880" y="0"/>
              <wp:lineTo x="0" y="0"/>
            </wp:wrapPolygon>
          </wp:wrapTight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Obraz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507">
      <w:rPr>
        <w:noProof/>
      </w:rPr>
      <w:drawing>
        <wp:anchor distT="0" distB="0" distL="114300" distR="114300" simplePos="0" relativeHeight="251659264" behindDoc="1" locked="0" layoutInCell="1" allowOverlap="1" wp14:anchorId="01528A3E" wp14:editId="568E1B94">
          <wp:simplePos x="0" y="0"/>
          <wp:positionH relativeFrom="column">
            <wp:posOffset>-548005</wp:posOffset>
          </wp:positionH>
          <wp:positionV relativeFrom="paragraph">
            <wp:posOffset>-199390</wp:posOffset>
          </wp:positionV>
          <wp:extent cx="1496242" cy="922655"/>
          <wp:effectExtent l="0" t="0" r="8890" b="0"/>
          <wp:wrapTight wrapText="bothSides">
            <wp:wrapPolygon edited="0">
              <wp:start x="0" y="0"/>
              <wp:lineTo x="0" y="20961"/>
              <wp:lineTo x="21453" y="20961"/>
              <wp:lineTo x="21453" y="0"/>
              <wp:lineTo x="0" y="0"/>
            </wp:wrapPolygon>
          </wp:wrapTight>
          <wp:docPr id="52" name="Obraz 52" descr="Logo PFR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6242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Powiat Tucholski</w:t>
    </w:r>
  </w:p>
  <w:p w14:paraId="1D76569D" w14:textId="77777777" w:rsidR="008C747E" w:rsidRPr="009A1E32" w:rsidRDefault="008C747E" w:rsidP="008C747E">
    <w:pPr>
      <w:tabs>
        <w:tab w:val="center" w:pos="4536"/>
        <w:tab w:val="right" w:pos="9072"/>
      </w:tabs>
      <w:jc w:val="center"/>
      <w:rPr>
        <w:rFonts w:eastAsia="Calibri"/>
        <w:color w:val="FF0000"/>
      </w:rPr>
    </w:pPr>
    <w:r>
      <w:t xml:space="preserve">Wymiana platformy dla osób niepełnosprawnych </w:t>
    </w:r>
    <w:r>
      <w:br/>
      <w:t>w Domu Pomocy Społecznej w Wysokiej</w:t>
    </w:r>
  </w:p>
  <w:bookmarkEnd w:id="3"/>
  <w:bookmarkEnd w:id="4"/>
  <w:bookmarkEnd w:id="5"/>
  <w:bookmarkEnd w:id="6"/>
  <w:p w14:paraId="4A16912A" w14:textId="77777777" w:rsidR="008C747E" w:rsidRDefault="008C74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62F5" w14:textId="77777777" w:rsidR="008C747E" w:rsidRDefault="008C7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4503C" w14:textId="77777777" w:rsidR="008C747E" w:rsidRDefault="008C747E" w:rsidP="008C747E">
      <w:pPr>
        <w:spacing w:after="0" w:line="240" w:lineRule="auto"/>
      </w:pPr>
      <w:r>
        <w:separator/>
      </w:r>
    </w:p>
  </w:footnote>
  <w:footnote w:type="continuationSeparator" w:id="0">
    <w:p w14:paraId="1ABE1E9E" w14:textId="77777777" w:rsidR="008C747E" w:rsidRDefault="008C747E" w:rsidP="008C7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31C8" w14:textId="77777777" w:rsidR="008C747E" w:rsidRDefault="008C74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D1C2E" w14:textId="4F5405B3" w:rsidR="008C747E" w:rsidRDefault="0028098F">
    <w:pPr>
      <w:pStyle w:val="Nagwek"/>
    </w:pPr>
    <w:r>
      <w:rPr>
        <w:noProof/>
      </w:rPr>
      <w:drawing>
        <wp:inline distT="0" distB="0" distL="0" distR="0" wp14:anchorId="656B96BE" wp14:editId="6B82D462">
          <wp:extent cx="5759450" cy="1127760"/>
          <wp:effectExtent l="0" t="0" r="0" b="0"/>
          <wp:docPr id="50" name="Obraz 50" descr="Logotyp Funduszy Europejskich Wiedza Edukacja Rozwój,flaga Unii Europejskiej i napis Unia Europejska i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F83BA" w14:textId="77777777" w:rsidR="0028098F" w:rsidRPr="00A8387C" w:rsidRDefault="0028098F" w:rsidP="0028098F">
    <w:pPr>
      <w:pBdr>
        <w:bottom w:val="single" w:sz="6" w:space="1" w:color="auto"/>
      </w:pBdr>
      <w:tabs>
        <w:tab w:val="center" w:pos="4536"/>
        <w:tab w:val="right" w:pos="9072"/>
      </w:tabs>
      <w:spacing w:after="120"/>
      <w:jc w:val="center"/>
      <w:rPr>
        <w:rFonts w:eastAsia="MS Mincho" w:cs="Calibri"/>
        <w:bCs/>
        <w:iCs/>
        <w:sz w:val="28"/>
        <w:szCs w:val="28"/>
      </w:rPr>
    </w:pPr>
    <w:r w:rsidRPr="000F4CA6">
      <w:rPr>
        <w:rFonts w:eastAsia="MS Mincho" w:cs="Calibri"/>
        <w:bCs/>
        <w:iCs/>
        <w:sz w:val="28"/>
        <w:szCs w:val="28"/>
      </w:rPr>
      <w:t>Dostępny samorząd – granty</w:t>
    </w:r>
  </w:p>
  <w:p w14:paraId="6359A7F5" w14:textId="77777777" w:rsidR="0028098F" w:rsidRDefault="00280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D7A6" w14:textId="77777777" w:rsidR="008C747E" w:rsidRDefault="008C74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B2C86"/>
    <w:multiLevelType w:val="hybridMultilevel"/>
    <w:tmpl w:val="88C68366"/>
    <w:lvl w:ilvl="0" w:tplc="957C21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F400A0"/>
    <w:multiLevelType w:val="hybridMultilevel"/>
    <w:tmpl w:val="D3B09172"/>
    <w:lvl w:ilvl="0" w:tplc="1ED2E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C454BE"/>
    <w:multiLevelType w:val="hybridMultilevel"/>
    <w:tmpl w:val="6822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F6253"/>
    <w:multiLevelType w:val="multilevel"/>
    <w:tmpl w:val="86AE4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79889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066309">
    <w:abstractNumId w:val="2"/>
  </w:num>
  <w:num w:numId="3" w16cid:durableId="515271230">
    <w:abstractNumId w:val="1"/>
  </w:num>
  <w:num w:numId="4" w16cid:durableId="1458331595">
    <w:abstractNumId w:val="0"/>
  </w:num>
  <w:num w:numId="5" w16cid:durableId="7239420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0641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3393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C3"/>
    <w:rsid w:val="00100CDF"/>
    <w:rsid w:val="0013443B"/>
    <w:rsid w:val="00150390"/>
    <w:rsid w:val="00156E1B"/>
    <w:rsid w:val="00170E14"/>
    <w:rsid w:val="001C1602"/>
    <w:rsid w:val="00260405"/>
    <w:rsid w:val="0028098F"/>
    <w:rsid w:val="002A73A1"/>
    <w:rsid w:val="002C215E"/>
    <w:rsid w:val="00386668"/>
    <w:rsid w:val="003D57AD"/>
    <w:rsid w:val="00574874"/>
    <w:rsid w:val="006576AE"/>
    <w:rsid w:val="00706E61"/>
    <w:rsid w:val="00763262"/>
    <w:rsid w:val="007E5985"/>
    <w:rsid w:val="007F3FF4"/>
    <w:rsid w:val="008021C6"/>
    <w:rsid w:val="00804207"/>
    <w:rsid w:val="00856DC3"/>
    <w:rsid w:val="008C747E"/>
    <w:rsid w:val="008D0E12"/>
    <w:rsid w:val="008E2A9E"/>
    <w:rsid w:val="009009E5"/>
    <w:rsid w:val="0098597E"/>
    <w:rsid w:val="00A40AD2"/>
    <w:rsid w:val="00A44655"/>
    <w:rsid w:val="00A77B12"/>
    <w:rsid w:val="00A835F9"/>
    <w:rsid w:val="00AC4344"/>
    <w:rsid w:val="00B35B98"/>
    <w:rsid w:val="00B41A84"/>
    <w:rsid w:val="00B50FD7"/>
    <w:rsid w:val="00B63EB2"/>
    <w:rsid w:val="00C16269"/>
    <w:rsid w:val="00CE3429"/>
    <w:rsid w:val="00D2675F"/>
    <w:rsid w:val="00D46DF8"/>
    <w:rsid w:val="00DA499D"/>
    <w:rsid w:val="00DC3242"/>
    <w:rsid w:val="00E1167D"/>
    <w:rsid w:val="00E4204E"/>
    <w:rsid w:val="00E71164"/>
    <w:rsid w:val="00E82535"/>
    <w:rsid w:val="00FD5D65"/>
    <w:rsid w:val="00FE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79F33"/>
  <w15:chartTrackingRefBased/>
  <w15:docId w15:val="{114E11F9-1D23-4B7D-9D42-5A1A1C50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98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E6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C4344"/>
    <w:rPr>
      <w:color w:val="0563C1" w:themeColor="hyperlink"/>
      <w:u w:val="single"/>
    </w:rPr>
  </w:style>
  <w:style w:type="paragraph" w:customStyle="1" w:styleId="Standard">
    <w:name w:val="Standard"/>
    <w:rsid w:val="00AC434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3D57AD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C7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47E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C7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47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749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Tucholski</dc:creator>
  <cp:keywords/>
  <dc:description/>
  <cp:lastModifiedBy>Powiat Tucholski</cp:lastModifiedBy>
  <cp:revision>35</cp:revision>
  <dcterms:created xsi:type="dcterms:W3CDTF">2022-12-29T11:01:00Z</dcterms:created>
  <dcterms:modified xsi:type="dcterms:W3CDTF">2023-05-04T11:39:00Z</dcterms:modified>
</cp:coreProperties>
</file>