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4C4" w:rsidRDefault="006F24C4" w:rsidP="006F24C4">
      <w:pPr>
        <w:pStyle w:val="Tytu"/>
        <w:tabs>
          <w:tab w:val="left" w:pos="4536"/>
        </w:tabs>
        <w:jc w:val="left"/>
        <w:rPr>
          <w:rFonts w:ascii="Garamond" w:hAnsi="Garamond"/>
          <w:sz w:val="24"/>
          <w:szCs w:val="24"/>
        </w:rPr>
      </w:pPr>
    </w:p>
    <w:p w:rsidR="006F24C4" w:rsidRPr="00B56404" w:rsidRDefault="00D51E23" w:rsidP="006F24C4">
      <w:pPr>
        <w:pStyle w:val="Tytu"/>
        <w:tabs>
          <w:tab w:val="left" w:pos="4536"/>
        </w:tabs>
        <w:jc w:val="left"/>
        <w:rPr>
          <w:rFonts w:ascii="Garamond" w:hAnsi="Garamond"/>
          <w:sz w:val="23"/>
          <w:szCs w:val="23"/>
        </w:rPr>
      </w:pPr>
      <w:r w:rsidRPr="00764CAB">
        <w:rPr>
          <w:rFonts w:ascii="Garamond" w:hAnsi="Garamond"/>
          <w:sz w:val="23"/>
          <w:szCs w:val="23"/>
        </w:rPr>
        <w:t>GN.6840.5.2018</w:t>
      </w:r>
      <w:r>
        <w:rPr>
          <w:rFonts w:ascii="Garamond" w:hAnsi="Garamond"/>
          <w:sz w:val="23"/>
          <w:szCs w:val="23"/>
        </w:rPr>
        <w:t xml:space="preserve"> </w:t>
      </w:r>
    </w:p>
    <w:p w:rsidR="00A3012C" w:rsidRDefault="00A3012C" w:rsidP="00A3012C">
      <w:pPr>
        <w:pStyle w:val="Tytu"/>
        <w:tabs>
          <w:tab w:val="left" w:pos="4536"/>
        </w:tabs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O G Ł O S Z E N I E</w:t>
      </w:r>
    </w:p>
    <w:p w:rsidR="00A3012C" w:rsidRDefault="00A3012C" w:rsidP="00A3012C">
      <w:pPr>
        <w:pStyle w:val="Tytu"/>
        <w:tabs>
          <w:tab w:val="left" w:pos="4536"/>
        </w:tabs>
        <w:rPr>
          <w:rFonts w:ascii="Garamond" w:hAnsi="Garamond"/>
          <w:sz w:val="32"/>
          <w:szCs w:val="32"/>
        </w:rPr>
      </w:pPr>
    </w:p>
    <w:p w:rsidR="00A3012C" w:rsidRPr="00841856" w:rsidRDefault="00A3012C" w:rsidP="00A3012C">
      <w:pPr>
        <w:pStyle w:val="Tekstpodstawowy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4"/>
          <w:szCs w:val="24"/>
        </w:rPr>
        <w:tab/>
      </w:r>
      <w:r w:rsidRPr="00841856">
        <w:rPr>
          <w:rFonts w:ascii="Garamond" w:hAnsi="Garamond"/>
          <w:sz w:val="23"/>
          <w:szCs w:val="23"/>
        </w:rPr>
        <w:t xml:space="preserve">Na podstawie art. 37 ust.1, art. 38,  art. 40 ust.1 pkt </w:t>
      </w:r>
      <w:r w:rsidR="00272F1C">
        <w:rPr>
          <w:rFonts w:ascii="Garamond" w:hAnsi="Garamond"/>
          <w:sz w:val="23"/>
          <w:szCs w:val="23"/>
        </w:rPr>
        <w:t>2</w:t>
      </w:r>
      <w:r w:rsidRPr="00841856">
        <w:rPr>
          <w:rFonts w:ascii="Garamond" w:hAnsi="Garamond"/>
          <w:sz w:val="23"/>
          <w:szCs w:val="23"/>
        </w:rPr>
        <w:t xml:space="preserve"> ustawy z dnia 21 sierpnia 1997r. </w:t>
      </w:r>
      <w:r w:rsidRPr="00841856">
        <w:rPr>
          <w:rFonts w:ascii="Garamond" w:hAnsi="Garamond"/>
          <w:sz w:val="23"/>
          <w:szCs w:val="23"/>
        </w:rPr>
        <w:br/>
        <w:t>o gospodarce nieruchomościami (j.t. Dz.U</w:t>
      </w:r>
      <w:r w:rsidR="005B7761">
        <w:rPr>
          <w:rFonts w:ascii="Garamond" w:hAnsi="Garamond"/>
          <w:sz w:val="23"/>
          <w:szCs w:val="23"/>
        </w:rPr>
        <w:t>.</w:t>
      </w:r>
      <w:r w:rsidRPr="00841856">
        <w:rPr>
          <w:rFonts w:ascii="Garamond" w:hAnsi="Garamond"/>
          <w:sz w:val="23"/>
          <w:szCs w:val="23"/>
        </w:rPr>
        <w:t xml:space="preserve"> z 201</w:t>
      </w:r>
      <w:r w:rsidR="007B21B6" w:rsidRPr="00841856">
        <w:rPr>
          <w:rFonts w:ascii="Garamond" w:hAnsi="Garamond"/>
          <w:sz w:val="23"/>
          <w:szCs w:val="23"/>
        </w:rPr>
        <w:t>8 r.</w:t>
      </w:r>
      <w:r w:rsidRPr="00841856">
        <w:rPr>
          <w:rFonts w:ascii="Garamond" w:hAnsi="Garamond"/>
          <w:sz w:val="23"/>
          <w:szCs w:val="23"/>
        </w:rPr>
        <w:t>, poz.</w:t>
      </w:r>
      <w:r w:rsidR="007B21B6" w:rsidRPr="00841856">
        <w:rPr>
          <w:rFonts w:ascii="Garamond" w:hAnsi="Garamond"/>
          <w:sz w:val="23"/>
          <w:szCs w:val="23"/>
        </w:rPr>
        <w:t xml:space="preserve"> </w:t>
      </w:r>
      <w:r w:rsidRPr="00841856">
        <w:rPr>
          <w:rFonts w:ascii="Garamond" w:hAnsi="Garamond"/>
          <w:sz w:val="23"/>
          <w:szCs w:val="23"/>
        </w:rPr>
        <w:t>1</w:t>
      </w:r>
      <w:r w:rsidR="007B21B6" w:rsidRPr="00841856">
        <w:rPr>
          <w:rFonts w:ascii="Garamond" w:hAnsi="Garamond"/>
          <w:sz w:val="23"/>
          <w:szCs w:val="23"/>
        </w:rPr>
        <w:t>21</w:t>
      </w:r>
      <w:r w:rsidRPr="00841856">
        <w:rPr>
          <w:rFonts w:ascii="Garamond" w:hAnsi="Garamond"/>
          <w:sz w:val="23"/>
          <w:szCs w:val="23"/>
        </w:rPr>
        <w:t xml:space="preserve"> ze zm.), oraz na  podstawie Rozporządzenia Rady Ministrów z dnia 14 września 2004 – w sprawie sposobu i trybu przeprowadzania przetargów oraz rokowań na zbycie nieruchomości  /j</w:t>
      </w:r>
      <w:r w:rsidR="00116BAD" w:rsidRPr="00841856">
        <w:rPr>
          <w:rFonts w:ascii="Garamond" w:hAnsi="Garamond"/>
          <w:sz w:val="23"/>
          <w:szCs w:val="23"/>
        </w:rPr>
        <w:t>.</w:t>
      </w:r>
      <w:r w:rsidRPr="00841856">
        <w:rPr>
          <w:rFonts w:ascii="Garamond" w:hAnsi="Garamond"/>
          <w:sz w:val="23"/>
          <w:szCs w:val="23"/>
        </w:rPr>
        <w:t>t.</w:t>
      </w:r>
      <w:r w:rsidR="00116BAD" w:rsidRPr="00841856">
        <w:rPr>
          <w:rFonts w:ascii="Garamond" w:hAnsi="Garamond"/>
          <w:sz w:val="23"/>
          <w:szCs w:val="23"/>
        </w:rPr>
        <w:t xml:space="preserve"> </w:t>
      </w:r>
      <w:r w:rsidR="001F49CB">
        <w:rPr>
          <w:rFonts w:ascii="Garamond" w:hAnsi="Garamond"/>
          <w:sz w:val="23"/>
          <w:szCs w:val="23"/>
        </w:rPr>
        <w:t>Dz.U. z 2014 r.</w:t>
      </w:r>
      <w:r w:rsidR="00116BAD" w:rsidRPr="00841856">
        <w:rPr>
          <w:rFonts w:ascii="Garamond" w:hAnsi="Garamond"/>
          <w:sz w:val="23"/>
          <w:szCs w:val="23"/>
        </w:rPr>
        <w:t xml:space="preserve">             </w:t>
      </w:r>
      <w:r w:rsidRPr="00841856">
        <w:rPr>
          <w:rFonts w:ascii="Garamond" w:hAnsi="Garamond"/>
          <w:sz w:val="23"/>
          <w:szCs w:val="23"/>
        </w:rPr>
        <w:t xml:space="preserve"> poz. 1490/</w:t>
      </w:r>
    </w:p>
    <w:p w:rsidR="00A3012C" w:rsidRPr="00841856" w:rsidRDefault="00A3012C" w:rsidP="00A3012C">
      <w:pPr>
        <w:pStyle w:val="Nagwek1"/>
        <w:rPr>
          <w:rFonts w:ascii="Garamond" w:hAnsi="Garamond"/>
          <w:sz w:val="23"/>
          <w:szCs w:val="23"/>
        </w:rPr>
      </w:pPr>
      <w:r w:rsidRPr="00841856">
        <w:rPr>
          <w:rFonts w:ascii="Garamond" w:hAnsi="Garamond"/>
          <w:sz w:val="23"/>
          <w:szCs w:val="23"/>
        </w:rPr>
        <w:t>Starosta Tucholski</w:t>
      </w:r>
    </w:p>
    <w:p w:rsidR="00A3012C" w:rsidRDefault="00A3012C" w:rsidP="00A3012C">
      <w:pPr>
        <w:pStyle w:val="Nagwek1"/>
        <w:jc w:val="both"/>
        <w:rPr>
          <w:rFonts w:ascii="Garamond" w:hAnsi="Garamond"/>
          <w:sz w:val="23"/>
          <w:szCs w:val="23"/>
        </w:rPr>
      </w:pPr>
      <w:r w:rsidRPr="00841856">
        <w:rPr>
          <w:rFonts w:ascii="Garamond" w:hAnsi="Garamond"/>
          <w:sz w:val="23"/>
          <w:szCs w:val="23"/>
        </w:rPr>
        <w:t>O</w:t>
      </w:r>
      <w:r w:rsidR="006B4132">
        <w:rPr>
          <w:rFonts w:ascii="Garamond" w:hAnsi="Garamond"/>
          <w:sz w:val="23"/>
          <w:szCs w:val="23"/>
        </w:rPr>
        <w:t xml:space="preserve">głasza I-wszy przetarg ustny </w:t>
      </w:r>
      <w:r w:rsidRPr="00841856">
        <w:rPr>
          <w:rFonts w:ascii="Garamond" w:hAnsi="Garamond"/>
          <w:sz w:val="23"/>
          <w:szCs w:val="23"/>
        </w:rPr>
        <w:t xml:space="preserve">ograniczony na zbycie niezabudowanej nieruchomości gruntowej, położonej w </w:t>
      </w:r>
      <w:r w:rsidR="00116BAD" w:rsidRPr="00841856">
        <w:rPr>
          <w:rFonts w:ascii="Garamond" w:hAnsi="Garamond"/>
          <w:sz w:val="23"/>
          <w:szCs w:val="23"/>
        </w:rPr>
        <w:t>mieście Tuchola</w:t>
      </w:r>
      <w:r w:rsidRPr="00841856">
        <w:rPr>
          <w:rFonts w:ascii="Garamond" w:hAnsi="Garamond"/>
          <w:sz w:val="23"/>
          <w:szCs w:val="23"/>
        </w:rPr>
        <w:t>, stanowiącej własność Skarbu Państwa, oznaczonej ewidencyjnie</w:t>
      </w:r>
      <w:r w:rsidR="001F49CB">
        <w:rPr>
          <w:rFonts w:ascii="Garamond" w:hAnsi="Garamond"/>
          <w:sz w:val="23"/>
          <w:szCs w:val="23"/>
        </w:rPr>
        <w:t xml:space="preserve"> jako</w:t>
      </w:r>
      <w:r w:rsidRPr="00841856">
        <w:rPr>
          <w:rFonts w:ascii="Garamond" w:hAnsi="Garamond"/>
          <w:sz w:val="23"/>
          <w:szCs w:val="23"/>
        </w:rPr>
        <w:t xml:space="preserve"> działka nr </w:t>
      </w:r>
      <w:r w:rsidR="00116BAD" w:rsidRPr="00841856">
        <w:rPr>
          <w:rFonts w:ascii="Garamond" w:hAnsi="Garamond"/>
          <w:sz w:val="23"/>
          <w:szCs w:val="23"/>
        </w:rPr>
        <w:t>2277</w:t>
      </w:r>
      <w:r w:rsidRPr="00841856">
        <w:rPr>
          <w:rFonts w:ascii="Garamond" w:hAnsi="Garamond"/>
          <w:sz w:val="23"/>
          <w:szCs w:val="23"/>
        </w:rPr>
        <w:t xml:space="preserve"> o powierzchni </w:t>
      </w:r>
      <w:r w:rsidR="00116BAD" w:rsidRPr="00841856">
        <w:rPr>
          <w:rFonts w:ascii="Garamond" w:hAnsi="Garamond"/>
          <w:sz w:val="23"/>
          <w:szCs w:val="23"/>
        </w:rPr>
        <w:t>0,0430</w:t>
      </w:r>
      <w:r w:rsidRPr="00841856">
        <w:rPr>
          <w:rFonts w:ascii="Garamond" w:hAnsi="Garamond"/>
          <w:sz w:val="23"/>
          <w:szCs w:val="23"/>
        </w:rPr>
        <w:t xml:space="preserve"> ha, z</w:t>
      </w:r>
      <w:r w:rsidR="009C7424" w:rsidRPr="00841856">
        <w:rPr>
          <w:rFonts w:ascii="Garamond" w:hAnsi="Garamond"/>
          <w:sz w:val="23"/>
          <w:szCs w:val="23"/>
        </w:rPr>
        <w:t xml:space="preserve">apisanej w księdze wieczystej </w:t>
      </w:r>
      <w:r w:rsidR="00B56404">
        <w:rPr>
          <w:rFonts w:ascii="Garamond" w:hAnsi="Garamond"/>
          <w:sz w:val="23"/>
          <w:szCs w:val="23"/>
        </w:rPr>
        <w:t xml:space="preserve">                   </w:t>
      </w:r>
      <w:r w:rsidRPr="00841856">
        <w:rPr>
          <w:rFonts w:ascii="Garamond" w:hAnsi="Garamond"/>
          <w:sz w:val="23"/>
          <w:szCs w:val="23"/>
        </w:rPr>
        <w:t>nr BY1T/</w:t>
      </w:r>
      <w:r w:rsidR="009C7424" w:rsidRPr="00841856">
        <w:rPr>
          <w:rFonts w:ascii="Garamond" w:hAnsi="Garamond"/>
          <w:sz w:val="23"/>
          <w:szCs w:val="23"/>
        </w:rPr>
        <w:t>00023857/3</w:t>
      </w:r>
      <w:r w:rsidRPr="00841856">
        <w:rPr>
          <w:rFonts w:ascii="Garamond" w:hAnsi="Garamond"/>
          <w:sz w:val="23"/>
          <w:szCs w:val="23"/>
        </w:rPr>
        <w:t xml:space="preserve"> prowadzon</w:t>
      </w:r>
      <w:r w:rsidR="003E624C">
        <w:rPr>
          <w:rFonts w:ascii="Garamond" w:hAnsi="Garamond"/>
          <w:sz w:val="23"/>
          <w:szCs w:val="23"/>
        </w:rPr>
        <w:t>ej przez Sąd Rejonowy w Tucholi.</w:t>
      </w:r>
    </w:p>
    <w:p w:rsidR="00FF4955" w:rsidRDefault="00FF4955" w:rsidP="001F625B"/>
    <w:p w:rsidR="001F625B" w:rsidRPr="00FF4955" w:rsidRDefault="0064352A" w:rsidP="0064352A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W celu zapewnienia działce zbywanej </w:t>
      </w:r>
      <w:r w:rsidR="00764CAB">
        <w:rPr>
          <w:rFonts w:ascii="Garamond" w:hAnsi="Garamond"/>
          <w:b/>
          <w:sz w:val="24"/>
          <w:szCs w:val="24"/>
        </w:rPr>
        <w:t>dostęp</w:t>
      </w:r>
      <w:r>
        <w:rPr>
          <w:rFonts w:ascii="Garamond" w:hAnsi="Garamond"/>
          <w:b/>
          <w:sz w:val="24"/>
          <w:szCs w:val="24"/>
        </w:rPr>
        <w:t xml:space="preserve"> do drogi publicznej oraz umożliwienia jej zagospodarowania zgodnie z celem przeznaczenia d</w:t>
      </w:r>
      <w:r w:rsidR="001F625B" w:rsidRPr="00FF4955">
        <w:rPr>
          <w:rFonts w:ascii="Garamond" w:hAnsi="Garamond"/>
          <w:b/>
          <w:sz w:val="24"/>
          <w:szCs w:val="24"/>
        </w:rPr>
        <w:t>o przetargu mogą przystąpić właściciele działek przyległych</w:t>
      </w:r>
      <w:r w:rsidR="00250343">
        <w:rPr>
          <w:rFonts w:ascii="Garamond" w:hAnsi="Garamond"/>
          <w:b/>
          <w:sz w:val="24"/>
          <w:szCs w:val="24"/>
        </w:rPr>
        <w:t xml:space="preserve"> </w:t>
      </w:r>
      <w:r w:rsidR="00383759">
        <w:rPr>
          <w:rFonts w:ascii="Garamond" w:hAnsi="Garamond"/>
          <w:b/>
          <w:sz w:val="24"/>
          <w:szCs w:val="24"/>
        </w:rPr>
        <w:t>do działki zbywanej.</w:t>
      </w:r>
    </w:p>
    <w:p w:rsidR="001F625B" w:rsidRDefault="001F625B" w:rsidP="00A3012C">
      <w:pPr>
        <w:pStyle w:val="Nagwek1"/>
        <w:jc w:val="both"/>
        <w:rPr>
          <w:rFonts w:ascii="Garamond" w:hAnsi="Garamond"/>
          <w:sz w:val="23"/>
          <w:szCs w:val="23"/>
        </w:rPr>
      </w:pPr>
    </w:p>
    <w:p w:rsidR="00A3012C" w:rsidRDefault="00A3012C" w:rsidP="00A3012C">
      <w:pPr>
        <w:pStyle w:val="Nagwek1"/>
        <w:jc w:val="both"/>
        <w:rPr>
          <w:rFonts w:ascii="Garamond" w:hAnsi="Garamond"/>
          <w:sz w:val="23"/>
          <w:szCs w:val="23"/>
        </w:rPr>
      </w:pPr>
      <w:r w:rsidRPr="00841856">
        <w:rPr>
          <w:rFonts w:ascii="Garamond" w:hAnsi="Garamond"/>
          <w:sz w:val="23"/>
          <w:szCs w:val="23"/>
        </w:rPr>
        <w:t>Cena wywoławcza w przetargu  wynosi :</w:t>
      </w:r>
      <w:r w:rsidR="00E81B58" w:rsidRPr="00841856">
        <w:rPr>
          <w:rFonts w:ascii="Garamond" w:hAnsi="Garamond"/>
          <w:sz w:val="23"/>
          <w:szCs w:val="23"/>
        </w:rPr>
        <w:t xml:space="preserve"> 15.000</w:t>
      </w:r>
      <w:r w:rsidRPr="00841856">
        <w:rPr>
          <w:rFonts w:ascii="Garamond" w:hAnsi="Garamond"/>
          <w:sz w:val="23"/>
          <w:szCs w:val="23"/>
        </w:rPr>
        <w:t xml:space="preserve">,00 zł </w:t>
      </w:r>
      <w:r w:rsidR="00E81B58" w:rsidRPr="00841856">
        <w:rPr>
          <w:rFonts w:ascii="Garamond" w:hAnsi="Garamond"/>
          <w:sz w:val="23"/>
          <w:szCs w:val="23"/>
        </w:rPr>
        <w:t>netto</w:t>
      </w:r>
    </w:p>
    <w:p w:rsidR="001F625B" w:rsidRDefault="001F625B" w:rsidP="00FF4955">
      <w:pPr>
        <w:jc w:val="both"/>
        <w:rPr>
          <w:rFonts w:ascii="Garamond" w:hAnsi="Garamond"/>
          <w:sz w:val="24"/>
          <w:szCs w:val="24"/>
        </w:rPr>
      </w:pPr>
      <w:r w:rsidRPr="001F625B">
        <w:rPr>
          <w:rFonts w:ascii="Garamond" w:hAnsi="Garamond"/>
          <w:sz w:val="24"/>
          <w:szCs w:val="24"/>
        </w:rPr>
        <w:t>Do wylicytowanej kwoty doliczony zostanie podatek Vat.</w:t>
      </w:r>
    </w:p>
    <w:p w:rsidR="00D51E23" w:rsidRDefault="00FF4955" w:rsidP="00FF495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Kształt działki, brak dostępu do drogi publicznej uniemożliwia jej zbycie w drodze przetargu </w:t>
      </w:r>
      <w:r w:rsidR="004B4843">
        <w:rPr>
          <w:rFonts w:ascii="Garamond" w:hAnsi="Garamond"/>
          <w:sz w:val="24"/>
          <w:szCs w:val="24"/>
        </w:rPr>
        <w:t>nieograniczonego.</w:t>
      </w:r>
      <w:r w:rsidR="00D51E23">
        <w:rPr>
          <w:rFonts w:ascii="Garamond" w:hAnsi="Garamond"/>
          <w:sz w:val="24"/>
          <w:szCs w:val="24"/>
        </w:rPr>
        <w:t xml:space="preserve"> </w:t>
      </w:r>
    </w:p>
    <w:p w:rsidR="00FF4955" w:rsidRDefault="00FF4955" w:rsidP="00FF495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Nieruchomość przeznaczona do zbycia może poprawić warunki zagospodarowania działek przyległych. </w:t>
      </w:r>
    </w:p>
    <w:p w:rsidR="001F625B" w:rsidRPr="001F625B" w:rsidRDefault="001F625B" w:rsidP="001F625B">
      <w:pPr>
        <w:rPr>
          <w:rFonts w:ascii="Garamond" w:hAnsi="Garamond"/>
          <w:sz w:val="24"/>
          <w:szCs w:val="24"/>
        </w:rPr>
      </w:pPr>
    </w:p>
    <w:p w:rsidR="00A3012C" w:rsidRPr="00841856" w:rsidRDefault="00550BD6" w:rsidP="00A3012C">
      <w:pPr>
        <w:rPr>
          <w:rFonts w:ascii="Garamond" w:hAnsi="Garamond"/>
          <w:sz w:val="23"/>
          <w:szCs w:val="23"/>
        </w:rPr>
      </w:pPr>
      <w:r w:rsidRPr="00841856">
        <w:rPr>
          <w:rFonts w:ascii="Garamond" w:hAnsi="Garamond"/>
          <w:sz w:val="23"/>
          <w:szCs w:val="23"/>
        </w:rPr>
        <w:t>Nieruchomość nie jest  obciążona ani objęta</w:t>
      </w:r>
      <w:r w:rsidR="00A3012C" w:rsidRPr="00841856">
        <w:rPr>
          <w:rFonts w:ascii="Garamond" w:hAnsi="Garamond"/>
          <w:sz w:val="23"/>
          <w:szCs w:val="23"/>
        </w:rPr>
        <w:t xml:space="preserve"> zobowiązaniami.</w:t>
      </w:r>
    </w:p>
    <w:p w:rsidR="00A3012C" w:rsidRPr="00841856" w:rsidRDefault="00A3012C" w:rsidP="00A3012C">
      <w:pPr>
        <w:rPr>
          <w:rFonts w:ascii="Garamond" w:hAnsi="Garamond"/>
          <w:b/>
          <w:sz w:val="23"/>
          <w:szCs w:val="23"/>
        </w:rPr>
      </w:pPr>
    </w:p>
    <w:p w:rsidR="001F625B" w:rsidRDefault="00322136" w:rsidP="00A3012C">
      <w:pPr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Zgodnie z ustaleniami miejscowego planu </w:t>
      </w:r>
      <w:r w:rsidR="00A3012C" w:rsidRPr="00841856">
        <w:rPr>
          <w:rFonts w:ascii="Garamond" w:hAnsi="Garamond"/>
          <w:sz w:val="23"/>
          <w:szCs w:val="23"/>
        </w:rPr>
        <w:t>zagospodarowania</w:t>
      </w:r>
      <w:r>
        <w:rPr>
          <w:rFonts w:ascii="Garamond" w:hAnsi="Garamond"/>
          <w:sz w:val="23"/>
          <w:szCs w:val="23"/>
        </w:rPr>
        <w:t xml:space="preserve"> przestrzennego miasta Tucholi </w:t>
      </w:r>
      <w:r w:rsidR="00FF4955">
        <w:rPr>
          <w:rFonts w:ascii="Garamond" w:hAnsi="Garamond"/>
          <w:sz w:val="23"/>
          <w:szCs w:val="23"/>
        </w:rPr>
        <w:br/>
      </w:r>
      <w:r>
        <w:rPr>
          <w:rFonts w:ascii="Garamond" w:hAnsi="Garamond"/>
          <w:sz w:val="23"/>
          <w:szCs w:val="23"/>
        </w:rPr>
        <w:t xml:space="preserve">i miejscowego planu zagospodarowania przestrzennego terenu zabudowy mieszkaniowej przy </w:t>
      </w:r>
      <w:r w:rsidR="00FF4955">
        <w:rPr>
          <w:rFonts w:ascii="Garamond" w:hAnsi="Garamond"/>
          <w:sz w:val="23"/>
          <w:szCs w:val="23"/>
        </w:rPr>
        <w:br/>
      </w:r>
      <w:r w:rsidR="004B4843">
        <w:rPr>
          <w:rFonts w:ascii="Garamond" w:hAnsi="Garamond"/>
          <w:sz w:val="23"/>
          <w:szCs w:val="23"/>
        </w:rPr>
        <w:t>u</w:t>
      </w:r>
      <w:r>
        <w:rPr>
          <w:rFonts w:ascii="Garamond" w:hAnsi="Garamond"/>
          <w:sz w:val="23"/>
          <w:szCs w:val="23"/>
        </w:rPr>
        <w:t xml:space="preserve">l. Mickiewicza w Tucholi uchwalonego uchwałą nr XLIX/432/98 Rady Miejskiej w Tucholi z dnia 27 marca 1998 r. /Dz.Urz. Woj.Bydg. Nr 27, poz. 105 z dnia 18 maja </w:t>
      </w:r>
      <w:r w:rsidR="001F625B">
        <w:rPr>
          <w:rFonts w:ascii="Garamond" w:hAnsi="Garamond"/>
          <w:sz w:val="23"/>
          <w:szCs w:val="23"/>
        </w:rPr>
        <w:t>1998 r./</w:t>
      </w:r>
      <w:r w:rsidR="00A3012C" w:rsidRPr="00841856">
        <w:rPr>
          <w:rFonts w:ascii="Garamond" w:hAnsi="Garamond"/>
          <w:sz w:val="23"/>
          <w:szCs w:val="23"/>
        </w:rPr>
        <w:t xml:space="preserve"> działka nr </w:t>
      </w:r>
      <w:r w:rsidR="00B56404">
        <w:rPr>
          <w:rFonts w:ascii="Garamond" w:hAnsi="Garamond"/>
          <w:sz w:val="23"/>
          <w:szCs w:val="23"/>
        </w:rPr>
        <w:t>2277</w:t>
      </w:r>
      <w:r w:rsidR="000E1D21">
        <w:rPr>
          <w:rFonts w:ascii="Garamond" w:hAnsi="Garamond"/>
          <w:sz w:val="23"/>
          <w:szCs w:val="23"/>
        </w:rPr>
        <w:t xml:space="preserve"> </w:t>
      </w:r>
      <w:r w:rsidR="00A3012C" w:rsidRPr="00841856">
        <w:rPr>
          <w:rFonts w:ascii="Garamond" w:hAnsi="Garamond"/>
          <w:sz w:val="23"/>
          <w:szCs w:val="23"/>
        </w:rPr>
        <w:t xml:space="preserve">położona </w:t>
      </w:r>
      <w:r w:rsidR="006B4132">
        <w:rPr>
          <w:rFonts w:ascii="Garamond" w:hAnsi="Garamond"/>
          <w:sz w:val="23"/>
          <w:szCs w:val="23"/>
        </w:rPr>
        <w:t>w obrębie Miasto Tuchola wchodzi w skład terenu oznaczonego symbolem: „C1P – teren przemysłu”.</w:t>
      </w:r>
      <w:r w:rsidR="00843536" w:rsidRPr="00841856">
        <w:rPr>
          <w:rFonts w:ascii="Garamond" w:hAnsi="Garamond"/>
          <w:sz w:val="23"/>
          <w:szCs w:val="23"/>
        </w:rPr>
        <w:t xml:space="preserve">    </w:t>
      </w:r>
    </w:p>
    <w:p w:rsidR="006B4132" w:rsidRDefault="001F625B" w:rsidP="00A3012C">
      <w:pPr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Dla przedmiotowego terenu obowiązują ogólne i szczegółowe zasady zagospodarowania określone </w:t>
      </w:r>
      <w:r w:rsidR="00FF4955">
        <w:rPr>
          <w:rFonts w:ascii="Garamond" w:hAnsi="Garamond"/>
          <w:sz w:val="23"/>
          <w:szCs w:val="23"/>
        </w:rPr>
        <w:br/>
      </w:r>
      <w:r>
        <w:rPr>
          <w:rFonts w:ascii="Garamond" w:hAnsi="Garamond"/>
          <w:sz w:val="23"/>
          <w:szCs w:val="23"/>
        </w:rPr>
        <w:t>w wyżej opisanych planach.</w:t>
      </w:r>
      <w:r w:rsidR="00843536" w:rsidRPr="00841856">
        <w:rPr>
          <w:rFonts w:ascii="Garamond" w:hAnsi="Garamond"/>
          <w:sz w:val="23"/>
          <w:szCs w:val="23"/>
        </w:rPr>
        <w:t xml:space="preserve">         </w:t>
      </w:r>
    </w:p>
    <w:p w:rsidR="00D51E23" w:rsidRDefault="00D51E23" w:rsidP="00A3012C">
      <w:pPr>
        <w:jc w:val="both"/>
        <w:rPr>
          <w:rFonts w:ascii="Garamond" w:hAnsi="Garamond"/>
          <w:b/>
          <w:sz w:val="23"/>
          <w:szCs w:val="23"/>
        </w:rPr>
      </w:pPr>
    </w:p>
    <w:p w:rsidR="00A3012C" w:rsidRPr="00841856" w:rsidRDefault="00A3012C" w:rsidP="00A3012C">
      <w:pPr>
        <w:jc w:val="both"/>
        <w:rPr>
          <w:rFonts w:ascii="Garamond" w:hAnsi="Garamond"/>
          <w:b/>
          <w:sz w:val="23"/>
          <w:szCs w:val="23"/>
        </w:rPr>
      </w:pPr>
      <w:r w:rsidRPr="00841856">
        <w:rPr>
          <w:rFonts w:ascii="Garamond" w:hAnsi="Garamond"/>
          <w:b/>
          <w:sz w:val="23"/>
          <w:szCs w:val="23"/>
        </w:rPr>
        <w:t xml:space="preserve">Przetarg na zbycie wyżej opisanej nieruchomości odbędzie się </w:t>
      </w:r>
      <w:r w:rsidRPr="00841856">
        <w:rPr>
          <w:rFonts w:ascii="Garamond" w:hAnsi="Garamond"/>
          <w:b/>
          <w:i/>
          <w:sz w:val="23"/>
          <w:szCs w:val="23"/>
          <w:u w:val="single"/>
        </w:rPr>
        <w:t xml:space="preserve">w dniu </w:t>
      </w:r>
      <w:r w:rsidR="004B4843">
        <w:rPr>
          <w:rFonts w:ascii="Garamond" w:hAnsi="Garamond"/>
          <w:b/>
          <w:i/>
          <w:sz w:val="23"/>
          <w:szCs w:val="23"/>
          <w:u w:val="single"/>
        </w:rPr>
        <w:t>27</w:t>
      </w:r>
      <w:r w:rsidR="00843536" w:rsidRPr="00841856">
        <w:rPr>
          <w:rFonts w:ascii="Garamond" w:hAnsi="Garamond"/>
          <w:b/>
          <w:i/>
          <w:sz w:val="23"/>
          <w:szCs w:val="23"/>
          <w:u w:val="single"/>
        </w:rPr>
        <w:t xml:space="preserve"> września 2018 r.</w:t>
      </w:r>
      <w:r w:rsidR="004B4843">
        <w:rPr>
          <w:rFonts w:ascii="Garamond" w:hAnsi="Garamond"/>
          <w:b/>
          <w:i/>
          <w:sz w:val="23"/>
          <w:szCs w:val="23"/>
          <w:u w:val="single"/>
        </w:rPr>
        <w:t xml:space="preserve"> (czwartek</w:t>
      </w:r>
      <w:r w:rsidRPr="00841856">
        <w:rPr>
          <w:rFonts w:ascii="Garamond" w:hAnsi="Garamond"/>
          <w:b/>
          <w:i/>
          <w:sz w:val="23"/>
          <w:szCs w:val="23"/>
          <w:u w:val="single"/>
        </w:rPr>
        <w:t xml:space="preserve">), </w:t>
      </w:r>
      <w:r w:rsidRPr="00841856">
        <w:rPr>
          <w:rFonts w:ascii="Garamond" w:hAnsi="Garamond"/>
          <w:b/>
          <w:sz w:val="23"/>
          <w:szCs w:val="23"/>
        </w:rPr>
        <w:t xml:space="preserve">w siedzibie </w:t>
      </w:r>
      <w:r w:rsidR="001F625B">
        <w:rPr>
          <w:rFonts w:ascii="Garamond" w:hAnsi="Garamond"/>
          <w:b/>
          <w:sz w:val="23"/>
          <w:szCs w:val="23"/>
        </w:rPr>
        <w:t>Starostwa Powiatowego w Tucholi</w:t>
      </w:r>
      <w:r w:rsidRPr="00841856">
        <w:rPr>
          <w:rFonts w:ascii="Garamond" w:hAnsi="Garamond"/>
          <w:b/>
          <w:sz w:val="23"/>
          <w:szCs w:val="23"/>
        </w:rPr>
        <w:t>, ul. Poczt</w:t>
      </w:r>
      <w:r w:rsidR="00843536" w:rsidRPr="00841856">
        <w:rPr>
          <w:rFonts w:ascii="Garamond" w:hAnsi="Garamond"/>
          <w:b/>
          <w:sz w:val="23"/>
          <w:szCs w:val="23"/>
        </w:rPr>
        <w:t xml:space="preserve">owa 7A, pokój </w:t>
      </w:r>
      <w:r w:rsidRPr="00841856">
        <w:rPr>
          <w:rFonts w:ascii="Garamond" w:hAnsi="Garamond"/>
          <w:b/>
          <w:sz w:val="23"/>
          <w:szCs w:val="23"/>
        </w:rPr>
        <w:t xml:space="preserve">1  </w:t>
      </w:r>
      <w:r w:rsidRPr="00841856">
        <w:rPr>
          <w:rFonts w:ascii="Garamond" w:hAnsi="Garamond"/>
          <w:b/>
          <w:sz w:val="23"/>
          <w:szCs w:val="23"/>
        </w:rPr>
        <w:br/>
        <w:t>o godz.  9</w:t>
      </w:r>
      <w:r w:rsidRPr="00841856">
        <w:rPr>
          <w:rFonts w:ascii="Garamond" w:hAnsi="Garamond"/>
          <w:b/>
          <w:sz w:val="23"/>
          <w:szCs w:val="23"/>
          <w:vertAlign w:val="superscript"/>
        </w:rPr>
        <w:t>00</w:t>
      </w:r>
      <w:r w:rsidRPr="00841856">
        <w:rPr>
          <w:rFonts w:ascii="Garamond" w:hAnsi="Garamond"/>
          <w:b/>
          <w:sz w:val="23"/>
          <w:szCs w:val="23"/>
        </w:rPr>
        <w:t xml:space="preserve"> .</w:t>
      </w:r>
    </w:p>
    <w:p w:rsidR="00A3012C" w:rsidRPr="00841856" w:rsidRDefault="00A942C7" w:rsidP="00A3012C">
      <w:pPr>
        <w:jc w:val="both"/>
        <w:rPr>
          <w:rFonts w:ascii="Garamond" w:hAnsi="Garamond"/>
          <w:b/>
          <w:sz w:val="23"/>
          <w:szCs w:val="23"/>
        </w:rPr>
      </w:pPr>
      <w:r w:rsidRPr="00841856">
        <w:rPr>
          <w:rFonts w:ascii="Garamond" w:hAnsi="Garamond"/>
          <w:b/>
          <w:sz w:val="23"/>
          <w:szCs w:val="23"/>
        </w:rPr>
        <w:t>Wa</w:t>
      </w:r>
      <w:r w:rsidR="002B6730">
        <w:rPr>
          <w:rFonts w:ascii="Garamond" w:hAnsi="Garamond"/>
          <w:b/>
          <w:sz w:val="23"/>
          <w:szCs w:val="23"/>
        </w:rPr>
        <w:t xml:space="preserve">dium na przetarg wynosi </w:t>
      </w:r>
      <w:r w:rsidR="001F625B">
        <w:rPr>
          <w:rFonts w:ascii="Garamond" w:hAnsi="Garamond"/>
          <w:b/>
          <w:sz w:val="23"/>
          <w:szCs w:val="23"/>
        </w:rPr>
        <w:t xml:space="preserve">3.000,00 </w:t>
      </w:r>
      <w:r w:rsidRPr="00841856">
        <w:rPr>
          <w:rFonts w:ascii="Garamond" w:hAnsi="Garamond"/>
          <w:b/>
          <w:sz w:val="23"/>
          <w:szCs w:val="23"/>
        </w:rPr>
        <w:t xml:space="preserve">zł (słownie: </w:t>
      </w:r>
      <w:r w:rsidR="001F625B">
        <w:rPr>
          <w:rFonts w:ascii="Garamond" w:hAnsi="Garamond"/>
          <w:b/>
          <w:sz w:val="23"/>
          <w:szCs w:val="23"/>
        </w:rPr>
        <w:t xml:space="preserve">trzy </w:t>
      </w:r>
      <w:r w:rsidR="002B6730">
        <w:rPr>
          <w:rFonts w:ascii="Garamond" w:hAnsi="Garamond"/>
          <w:b/>
          <w:sz w:val="23"/>
          <w:szCs w:val="23"/>
        </w:rPr>
        <w:t>tysiąc</w:t>
      </w:r>
      <w:r w:rsidR="001F625B">
        <w:rPr>
          <w:rFonts w:ascii="Garamond" w:hAnsi="Garamond"/>
          <w:b/>
          <w:sz w:val="23"/>
          <w:szCs w:val="23"/>
        </w:rPr>
        <w:t xml:space="preserve">e </w:t>
      </w:r>
      <w:r w:rsidR="00A3012C" w:rsidRPr="00841856">
        <w:rPr>
          <w:rFonts w:ascii="Garamond" w:hAnsi="Garamond"/>
          <w:b/>
          <w:sz w:val="23"/>
          <w:szCs w:val="23"/>
        </w:rPr>
        <w:t xml:space="preserve">zł) i wniesione winno być </w:t>
      </w:r>
      <w:r w:rsidR="005C4C81">
        <w:rPr>
          <w:rFonts w:ascii="Garamond" w:hAnsi="Garamond"/>
          <w:b/>
          <w:sz w:val="23"/>
          <w:szCs w:val="23"/>
        </w:rPr>
        <w:t xml:space="preserve">                  </w:t>
      </w:r>
      <w:r w:rsidR="00A3012C" w:rsidRPr="00841856">
        <w:rPr>
          <w:rFonts w:ascii="Garamond" w:hAnsi="Garamond"/>
          <w:b/>
          <w:sz w:val="23"/>
          <w:szCs w:val="23"/>
        </w:rPr>
        <w:t>w pieniądzu.</w:t>
      </w:r>
    </w:p>
    <w:p w:rsidR="00A3012C" w:rsidRPr="00841856" w:rsidRDefault="00A3012C" w:rsidP="00A3012C">
      <w:pPr>
        <w:jc w:val="both"/>
        <w:rPr>
          <w:rFonts w:ascii="Garamond" w:hAnsi="Garamond"/>
          <w:sz w:val="23"/>
          <w:szCs w:val="23"/>
        </w:rPr>
      </w:pPr>
      <w:r w:rsidRPr="00841856">
        <w:rPr>
          <w:rFonts w:ascii="Garamond" w:hAnsi="Garamond"/>
          <w:sz w:val="23"/>
          <w:szCs w:val="23"/>
        </w:rPr>
        <w:t>Na dowodzie wpłaty wadium należy wpisać numer ewidencyjny działki.</w:t>
      </w:r>
    </w:p>
    <w:p w:rsidR="00A3012C" w:rsidRPr="00841856" w:rsidRDefault="00A3012C" w:rsidP="00A3012C">
      <w:pPr>
        <w:jc w:val="both"/>
        <w:rPr>
          <w:rFonts w:ascii="Garamond" w:hAnsi="Garamond"/>
          <w:b/>
          <w:sz w:val="23"/>
          <w:szCs w:val="23"/>
        </w:rPr>
      </w:pPr>
      <w:r w:rsidRPr="00841856">
        <w:rPr>
          <w:rFonts w:ascii="Garamond" w:hAnsi="Garamond"/>
          <w:b/>
          <w:sz w:val="23"/>
          <w:szCs w:val="23"/>
        </w:rPr>
        <w:t xml:space="preserve">Wadium należy wpłacić najpóźniej do dnia </w:t>
      </w:r>
      <w:r w:rsidR="001D669B" w:rsidRPr="00841856">
        <w:rPr>
          <w:rFonts w:ascii="Garamond" w:hAnsi="Garamond"/>
          <w:b/>
          <w:sz w:val="23"/>
          <w:szCs w:val="23"/>
        </w:rPr>
        <w:t xml:space="preserve">19 </w:t>
      </w:r>
      <w:r w:rsidR="00905DF5" w:rsidRPr="00841856">
        <w:rPr>
          <w:rFonts w:ascii="Garamond" w:hAnsi="Garamond"/>
          <w:b/>
          <w:sz w:val="23"/>
          <w:szCs w:val="23"/>
        </w:rPr>
        <w:t>września</w:t>
      </w:r>
      <w:r w:rsidR="001D669B" w:rsidRPr="00841856">
        <w:rPr>
          <w:rFonts w:ascii="Garamond" w:hAnsi="Garamond"/>
          <w:b/>
          <w:sz w:val="23"/>
          <w:szCs w:val="23"/>
        </w:rPr>
        <w:t xml:space="preserve"> 2018 r</w:t>
      </w:r>
      <w:r w:rsidRPr="00841856">
        <w:rPr>
          <w:rFonts w:ascii="Garamond" w:hAnsi="Garamond"/>
          <w:b/>
          <w:sz w:val="23"/>
          <w:szCs w:val="23"/>
        </w:rPr>
        <w:t>.  na konto Starostwa w banku Getin Noble Bank S.A. nr :  49 1560 0013 2340 9874 1000 0005.</w:t>
      </w:r>
    </w:p>
    <w:p w:rsidR="00A3012C" w:rsidRPr="00841856" w:rsidRDefault="00A3012C" w:rsidP="00A3012C">
      <w:pPr>
        <w:jc w:val="both"/>
        <w:rPr>
          <w:rFonts w:ascii="Garamond" w:hAnsi="Garamond"/>
          <w:b/>
          <w:sz w:val="23"/>
          <w:szCs w:val="23"/>
        </w:rPr>
      </w:pPr>
    </w:p>
    <w:p w:rsidR="00A3012C" w:rsidRPr="00841856" w:rsidRDefault="00A3012C" w:rsidP="00A3012C">
      <w:pPr>
        <w:jc w:val="both"/>
        <w:rPr>
          <w:rFonts w:ascii="Garamond" w:hAnsi="Garamond"/>
          <w:b/>
          <w:sz w:val="23"/>
          <w:szCs w:val="23"/>
        </w:rPr>
      </w:pPr>
      <w:r w:rsidRPr="00841856">
        <w:rPr>
          <w:rFonts w:ascii="Garamond" w:hAnsi="Garamond"/>
          <w:b/>
          <w:sz w:val="23"/>
          <w:szCs w:val="23"/>
        </w:rPr>
        <w:t>W pr</w:t>
      </w:r>
      <w:r w:rsidR="00D51E23">
        <w:rPr>
          <w:rFonts w:ascii="Garamond" w:hAnsi="Garamond"/>
          <w:b/>
          <w:sz w:val="23"/>
          <w:szCs w:val="23"/>
        </w:rPr>
        <w:t>zetargu</w:t>
      </w:r>
      <w:r w:rsidRPr="00841856">
        <w:rPr>
          <w:rFonts w:ascii="Garamond" w:hAnsi="Garamond"/>
          <w:b/>
          <w:sz w:val="23"/>
          <w:szCs w:val="23"/>
        </w:rPr>
        <w:t xml:space="preserve"> mogą </w:t>
      </w:r>
      <w:r w:rsidR="00D51E23">
        <w:rPr>
          <w:rFonts w:ascii="Garamond" w:hAnsi="Garamond"/>
          <w:b/>
          <w:sz w:val="23"/>
          <w:szCs w:val="23"/>
        </w:rPr>
        <w:t>wziąć</w:t>
      </w:r>
      <w:r w:rsidRPr="00841856">
        <w:rPr>
          <w:rFonts w:ascii="Garamond" w:hAnsi="Garamond"/>
          <w:b/>
          <w:sz w:val="23"/>
          <w:szCs w:val="23"/>
        </w:rPr>
        <w:t xml:space="preserve"> udział osoby </w:t>
      </w:r>
      <w:r w:rsidR="00FF4955">
        <w:rPr>
          <w:rFonts w:ascii="Garamond" w:hAnsi="Garamond"/>
          <w:b/>
          <w:sz w:val="23"/>
          <w:szCs w:val="23"/>
        </w:rPr>
        <w:t xml:space="preserve">które są właścicielami działek przyległych do działki nr 2277 położonej w Tucholi oraz wniosą wadium </w:t>
      </w:r>
      <w:r w:rsidRPr="00841856">
        <w:rPr>
          <w:rFonts w:ascii="Garamond" w:hAnsi="Garamond"/>
          <w:b/>
          <w:sz w:val="23"/>
          <w:szCs w:val="23"/>
        </w:rPr>
        <w:t>w wyznaczonym terminie.</w:t>
      </w:r>
    </w:p>
    <w:p w:rsidR="00A3012C" w:rsidRPr="00841856" w:rsidRDefault="00A3012C" w:rsidP="00A3012C">
      <w:pPr>
        <w:ind w:firstLine="708"/>
        <w:jc w:val="both"/>
        <w:rPr>
          <w:rFonts w:ascii="Garamond" w:hAnsi="Garamond"/>
          <w:sz w:val="23"/>
          <w:szCs w:val="23"/>
        </w:rPr>
      </w:pPr>
      <w:r w:rsidRPr="00841856">
        <w:rPr>
          <w:rFonts w:ascii="Garamond" w:hAnsi="Garamond"/>
          <w:sz w:val="23"/>
          <w:szCs w:val="23"/>
        </w:rPr>
        <w:t xml:space="preserve">Wadium zwraca się – nie później niż przed upływem 3 dni od dnia zamknięcia, </w:t>
      </w:r>
      <w:r w:rsidRPr="00841856">
        <w:rPr>
          <w:rFonts w:ascii="Garamond" w:hAnsi="Garamond"/>
          <w:color w:val="000000" w:themeColor="text1"/>
          <w:sz w:val="23"/>
          <w:szCs w:val="23"/>
        </w:rPr>
        <w:t>odwołania, unieważnienia lub zakończenia przetargu wynikiem negatywnym</w:t>
      </w:r>
      <w:r w:rsidRPr="00841856">
        <w:rPr>
          <w:rFonts w:ascii="Garamond" w:hAnsi="Garamond"/>
          <w:sz w:val="23"/>
          <w:szCs w:val="23"/>
        </w:rPr>
        <w:t>– osobom, które nie nabyły nieruchomości.</w:t>
      </w:r>
    </w:p>
    <w:p w:rsidR="00A3012C" w:rsidRPr="00841856" w:rsidRDefault="00A3012C" w:rsidP="00A3012C">
      <w:pPr>
        <w:jc w:val="both"/>
        <w:rPr>
          <w:rFonts w:ascii="Garamond" w:hAnsi="Garamond"/>
          <w:sz w:val="23"/>
          <w:szCs w:val="23"/>
        </w:rPr>
      </w:pPr>
      <w:r w:rsidRPr="00841856">
        <w:rPr>
          <w:rFonts w:ascii="Garamond" w:hAnsi="Garamond"/>
          <w:sz w:val="23"/>
          <w:szCs w:val="23"/>
        </w:rPr>
        <w:tab/>
        <w:t>Wadium wpłacone przez osobę która wygra przetarg zalicza się na poczet ceny zbycia.</w:t>
      </w:r>
    </w:p>
    <w:p w:rsidR="00A3012C" w:rsidRPr="00841856" w:rsidRDefault="00A3012C" w:rsidP="00A3012C">
      <w:pPr>
        <w:jc w:val="both"/>
        <w:rPr>
          <w:rFonts w:ascii="Garamond" w:hAnsi="Garamond"/>
          <w:sz w:val="23"/>
          <w:szCs w:val="23"/>
        </w:rPr>
      </w:pPr>
      <w:r w:rsidRPr="00841856">
        <w:rPr>
          <w:rFonts w:ascii="Garamond" w:hAnsi="Garamond"/>
          <w:sz w:val="23"/>
          <w:szCs w:val="23"/>
        </w:rPr>
        <w:tab/>
        <w:t>Przetarg jest ważny bez względu na liczbę uprawnionych uczestników, jeżeli chociaż jeden uczestnik zaoferuje co najmniej jedno postąpienie powyżej ceny wywoławczej.</w:t>
      </w:r>
    </w:p>
    <w:p w:rsidR="00A3012C" w:rsidRPr="00841856" w:rsidRDefault="00A3012C" w:rsidP="00A3012C">
      <w:pPr>
        <w:jc w:val="both"/>
        <w:rPr>
          <w:rFonts w:ascii="Garamond" w:hAnsi="Garamond"/>
          <w:sz w:val="23"/>
          <w:szCs w:val="23"/>
        </w:rPr>
      </w:pPr>
      <w:r w:rsidRPr="00841856">
        <w:rPr>
          <w:rFonts w:ascii="Garamond" w:hAnsi="Garamond"/>
          <w:sz w:val="23"/>
          <w:szCs w:val="23"/>
        </w:rPr>
        <w:tab/>
        <w:t xml:space="preserve">Postąpienie nie może wynosić mniej niż </w:t>
      </w:r>
      <w:r w:rsidR="00D57348">
        <w:rPr>
          <w:rFonts w:ascii="Garamond" w:hAnsi="Garamond"/>
          <w:sz w:val="23"/>
          <w:szCs w:val="23"/>
        </w:rPr>
        <w:t>5</w:t>
      </w:r>
      <w:r w:rsidRPr="00841856">
        <w:rPr>
          <w:rFonts w:ascii="Garamond" w:hAnsi="Garamond"/>
          <w:sz w:val="23"/>
          <w:szCs w:val="23"/>
        </w:rPr>
        <w:t xml:space="preserve">% ceny wywoławczej, z zaokrągleniem </w:t>
      </w:r>
      <w:r w:rsidRPr="00841856">
        <w:rPr>
          <w:rFonts w:ascii="Garamond" w:hAnsi="Garamond"/>
          <w:sz w:val="23"/>
          <w:szCs w:val="23"/>
        </w:rPr>
        <w:br/>
        <w:t>w górę do pełnych dziesiątek złotych.</w:t>
      </w:r>
    </w:p>
    <w:p w:rsidR="00A3012C" w:rsidRPr="00841856" w:rsidRDefault="00A3012C" w:rsidP="00A3012C">
      <w:pPr>
        <w:jc w:val="both"/>
        <w:rPr>
          <w:rFonts w:ascii="Garamond" w:hAnsi="Garamond"/>
          <w:sz w:val="23"/>
          <w:szCs w:val="23"/>
        </w:rPr>
      </w:pPr>
      <w:r w:rsidRPr="00841856">
        <w:rPr>
          <w:rFonts w:ascii="Garamond" w:hAnsi="Garamond"/>
          <w:sz w:val="23"/>
          <w:szCs w:val="23"/>
        </w:rPr>
        <w:tab/>
        <w:t>Nieruchomość gruntową nabywa osoba, która zaoferuje najwyższą cenę.</w:t>
      </w:r>
    </w:p>
    <w:p w:rsidR="00A3012C" w:rsidRPr="00841856" w:rsidRDefault="00A3012C" w:rsidP="00A3012C">
      <w:pPr>
        <w:jc w:val="both"/>
        <w:rPr>
          <w:rFonts w:ascii="Garamond" w:hAnsi="Garamond"/>
          <w:sz w:val="23"/>
          <w:szCs w:val="23"/>
        </w:rPr>
      </w:pPr>
      <w:r w:rsidRPr="00841856">
        <w:rPr>
          <w:rFonts w:ascii="Garamond" w:hAnsi="Garamond"/>
          <w:sz w:val="23"/>
          <w:szCs w:val="23"/>
        </w:rPr>
        <w:tab/>
        <w:t xml:space="preserve">Nabywca zobowiązany jest do uiszczenia całej wylicytowanej ceny jednorazowo, najpóźniej </w:t>
      </w:r>
      <w:r w:rsidR="00D51E23">
        <w:rPr>
          <w:rFonts w:ascii="Garamond" w:hAnsi="Garamond"/>
          <w:sz w:val="23"/>
          <w:szCs w:val="23"/>
        </w:rPr>
        <w:br/>
      </w:r>
      <w:r w:rsidRPr="00841856">
        <w:rPr>
          <w:rFonts w:ascii="Garamond" w:hAnsi="Garamond"/>
          <w:sz w:val="23"/>
          <w:szCs w:val="23"/>
        </w:rPr>
        <w:t>w dniu zawarcia umowy notarialnej.</w:t>
      </w:r>
    </w:p>
    <w:p w:rsidR="00A3012C" w:rsidRPr="00841856" w:rsidRDefault="00A3012C" w:rsidP="00A3012C">
      <w:pPr>
        <w:jc w:val="both"/>
        <w:rPr>
          <w:rFonts w:ascii="Garamond" w:hAnsi="Garamond"/>
          <w:sz w:val="23"/>
          <w:szCs w:val="23"/>
        </w:rPr>
      </w:pPr>
      <w:r w:rsidRPr="00841856">
        <w:rPr>
          <w:rFonts w:ascii="Garamond" w:hAnsi="Garamond"/>
          <w:sz w:val="23"/>
          <w:szCs w:val="23"/>
        </w:rPr>
        <w:lastRenderedPageBreak/>
        <w:tab/>
        <w:t xml:space="preserve">Wadium przepada w razie uchylania się uczestnika, który przetarg wygrał, </w:t>
      </w:r>
      <w:r w:rsidRPr="00841856">
        <w:rPr>
          <w:rFonts w:ascii="Garamond" w:hAnsi="Garamond"/>
          <w:sz w:val="23"/>
          <w:szCs w:val="23"/>
        </w:rPr>
        <w:br/>
        <w:t>od zawarcia umowy notarialnej.</w:t>
      </w:r>
    </w:p>
    <w:p w:rsidR="00A3012C" w:rsidRPr="00841856" w:rsidRDefault="00A3012C" w:rsidP="00A3012C">
      <w:pPr>
        <w:jc w:val="both"/>
        <w:rPr>
          <w:rFonts w:ascii="Garamond" w:hAnsi="Garamond"/>
          <w:sz w:val="23"/>
          <w:szCs w:val="23"/>
        </w:rPr>
      </w:pPr>
      <w:r w:rsidRPr="00841856">
        <w:rPr>
          <w:rFonts w:ascii="Garamond" w:hAnsi="Garamond"/>
          <w:sz w:val="23"/>
          <w:szCs w:val="23"/>
        </w:rPr>
        <w:tab/>
        <w:t>Zastrzega się odwołanie lub</w:t>
      </w:r>
      <w:r w:rsidRPr="00841856">
        <w:rPr>
          <w:rFonts w:ascii="Garamond" w:hAnsi="Garamond"/>
          <w:color w:val="FF0000"/>
          <w:sz w:val="23"/>
          <w:szCs w:val="23"/>
        </w:rPr>
        <w:t xml:space="preserve"> </w:t>
      </w:r>
      <w:r w:rsidRPr="00841856">
        <w:rPr>
          <w:rFonts w:ascii="Garamond" w:hAnsi="Garamond"/>
          <w:sz w:val="23"/>
          <w:szCs w:val="23"/>
        </w:rPr>
        <w:t>unieważnienie przetargu.</w:t>
      </w:r>
    </w:p>
    <w:p w:rsidR="00A3012C" w:rsidRPr="00841856" w:rsidRDefault="00A3012C" w:rsidP="00A3012C">
      <w:pPr>
        <w:jc w:val="both"/>
        <w:rPr>
          <w:rFonts w:ascii="Garamond" w:hAnsi="Garamond"/>
          <w:sz w:val="23"/>
          <w:szCs w:val="23"/>
        </w:rPr>
      </w:pPr>
    </w:p>
    <w:p w:rsidR="00A3012C" w:rsidRPr="00841856" w:rsidRDefault="00A3012C" w:rsidP="00A3012C">
      <w:pPr>
        <w:pStyle w:val="Tekstpodstawowy2"/>
        <w:jc w:val="left"/>
        <w:rPr>
          <w:rFonts w:ascii="Garamond" w:hAnsi="Garamond"/>
          <w:sz w:val="23"/>
          <w:szCs w:val="23"/>
        </w:rPr>
      </w:pPr>
      <w:r w:rsidRPr="00841856">
        <w:rPr>
          <w:rFonts w:ascii="Garamond" w:hAnsi="Garamond"/>
          <w:sz w:val="23"/>
          <w:szCs w:val="23"/>
        </w:rPr>
        <w:t xml:space="preserve">Dodatkowe informacje można uzyskać w tut. Starostwie – ul. Pocztowa 7A,  pokój nr 1 (Wydział Geodezji, Gospodarki Nieruchomościami i Zasobami Przyrody). </w:t>
      </w:r>
      <w:r w:rsidRPr="00841856">
        <w:rPr>
          <w:rFonts w:ascii="Garamond" w:hAnsi="Garamond"/>
          <w:sz w:val="23"/>
          <w:szCs w:val="23"/>
        </w:rPr>
        <w:br/>
        <w:t xml:space="preserve">Tel. 52-5590712.  </w:t>
      </w:r>
    </w:p>
    <w:p w:rsidR="00A3012C" w:rsidRPr="00841856" w:rsidRDefault="00A3012C" w:rsidP="00A3012C">
      <w:pPr>
        <w:rPr>
          <w:rFonts w:ascii="Garamond" w:hAnsi="Garamond"/>
          <w:sz w:val="23"/>
          <w:szCs w:val="23"/>
        </w:rPr>
      </w:pPr>
    </w:p>
    <w:p w:rsidR="006F24C4" w:rsidRDefault="006F24C4" w:rsidP="006F24C4">
      <w:pPr>
        <w:rPr>
          <w:b/>
        </w:rPr>
      </w:pPr>
      <w:r>
        <w:t xml:space="preserve">                                                                                                       </w:t>
      </w:r>
      <w:r>
        <w:rPr>
          <w:b/>
        </w:rPr>
        <w:t xml:space="preserve"> </w:t>
      </w:r>
    </w:p>
    <w:p w:rsidR="006F24C4" w:rsidRDefault="006F24C4" w:rsidP="006F24C4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</w:t>
      </w:r>
      <w:r w:rsidR="00AB4187">
        <w:rPr>
          <w:b/>
        </w:rPr>
        <w:t xml:space="preserve">     </w:t>
      </w:r>
      <w:r>
        <w:rPr>
          <w:b/>
        </w:rPr>
        <w:t xml:space="preserve">     </w:t>
      </w:r>
      <w:r w:rsidR="00AB4187">
        <w:rPr>
          <w:b/>
        </w:rPr>
        <w:t>STAROSTA</w:t>
      </w:r>
      <w:r>
        <w:rPr>
          <w:b/>
        </w:rPr>
        <w:t xml:space="preserve">  TUCHOLSKI</w:t>
      </w:r>
    </w:p>
    <w:p w:rsidR="006F24C4" w:rsidRDefault="006F24C4" w:rsidP="006F24C4">
      <w:pPr>
        <w:rPr>
          <w:b/>
        </w:rPr>
      </w:pPr>
    </w:p>
    <w:p w:rsidR="006F24C4" w:rsidRDefault="006F24C4" w:rsidP="006F24C4">
      <w:pPr>
        <w:rPr>
          <w:b/>
          <w:i/>
          <w:sz w:val="22"/>
          <w:szCs w:val="22"/>
        </w:rPr>
      </w:pPr>
      <w:r>
        <w:rPr>
          <w:b/>
        </w:rPr>
        <w:t xml:space="preserve">                                                                                                                           </w:t>
      </w:r>
      <w:r>
        <w:rPr>
          <w:b/>
          <w:i/>
        </w:rPr>
        <w:t xml:space="preserve">    Michał Mróz</w:t>
      </w:r>
    </w:p>
    <w:p w:rsidR="006F24C4" w:rsidRDefault="006F24C4" w:rsidP="006F24C4">
      <w:pPr>
        <w:jc w:val="right"/>
        <w:rPr>
          <w:rFonts w:ascii="Garamond" w:hAnsi="Garamond"/>
          <w:sz w:val="24"/>
          <w:szCs w:val="24"/>
        </w:rPr>
      </w:pPr>
    </w:p>
    <w:p w:rsidR="00347774" w:rsidRPr="00A3012C" w:rsidRDefault="00A3012C">
      <w:pPr>
        <w:rPr>
          <w:b/>
          <w:i/>
          <w:sz w:val="22"/>
          <w:szCs w:val="22"/>
        </w:rPr>
      </w:pPr>
      <w:r w:rsidRPr="00764CAB">
        <w:rPr>
          <w:rFonts w:ascii="Garamond" w:hAnsi="Garamond"/>
          <w:sz w:val="24"/>
          <w:szCs w:val="24"/>
        </w:rPr>
        <w:t>Tuchola, dnia</w:t>
      </w:r>
      <w:r w:rsidR="000403EE">
        <w:rPr>
          <w:rFonts w:ascii="Garamond" w:hAnsi="Garamond"/>
          <w:sz w:val="24"/>
          <w:szCs w:val="24"/>
        </w:rPr>
        <w:t xml:space="preserve"> 9 sierpnia</w:t>
      </w:r>
      <w:bookmarkStart w:id="0" w:name="_GoBack"/>
      <w:bookmarkEnd w:id="0"/>
      <w:r w:rsidRPr="00764CAB">
        <w:rPr>
          <w:rFonts w:ascii="Garamond" w:hAnsi="Garamond"/>
          <w:sz w:val="24"/>
          <w:szCs w:val="24"/>
        </w:rPr>
        <w:t xml:space="preserve"> 201</w:t>
      </w:r>
      <w:r w:rsidR="00841856" w:rsidRPr="00764CAB">
        <w:rPr>
          <w:rFonts w:ascii="Garamond" w:hAnsi="Garamond"/>
          <w:sz w:val="24"/>
          <w:szCs w:val="24"/>
        </w:rPr>
        <w:t>8</w:t>
      </w:r>
      <w:r w:rsidRPr="00764CAB">
        <w:rPr>
          <w:rFonts w:ascii="Garamond" w:hAnsi="Garamond"/>
          <w:sz w:val="24"/>
          <w:szCs w:val="24"/>
        </w:rPr>
        <w:t>r.</w:t>
      </w:r>
    </w:p>
    <w:sectPr w:rsidR="00347774" w:rsidRPr="00A3012C" w:rsidSect="00EB4BA0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5142B"/>
    <w:multiLevelType w:val="hybridMultilevel"/>
    <w:tmpl w:val="F8CADE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127C64"/>
    <w:multiLevelType w:val="hybridMultilevel"/>
    <w:tmpl w:val="21505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90DFA"/>
    <w:rsid w:val="000403EE"/>
    <w:rsid w:val="000E1D21"/>
    <w:rsid w:val="00116BAD"/>
    <w:rsid w:val="001306F1"/>
    <w:rsid w:val="0014394E"/>
    <w:rsid w:val="001D669B"/>
    <w:rsid w:val="001F49CB"/>
    <w:rsid w:val="001F625B"/>
    <w:rsid w:val="00250343"/>
    <w:rsid w:val="00272F1C"/>
    <w:rsid w:val="002A3B48"/>
    <w:rsid w:val="002B6730"/>
    <w:rsid w:val="002B6AE0"/>
    <w:rsid w:val="002E1AAE"/>
    <w:rsid w:val="00322136"/>
    <w:rsid w:val="00347774"/>
    <w:rsid w:val="00383759"/>
    <w:rsid w:val="00390DFA"/>
    <w:rsid w:val="003E624C"/>
    <w:rsid w:val="004B4843"/>
    <w:rsid w:val="00550BD6"/>
    <w:rsid w:val="005706F2"/>
    <w:rsid w:val="00576363"/>
    <w:rsid w:val="005B7761"/>
    <w:rsid w:val="005C4C81"/>
    <w:rsid w:val="00611359"/>
    <w:rsid w:val="0064352A"/>
    <w:rsid w:val="006B4132"/>
    <w:rsid w:val="006F24C4"/>
    <w:rsid w:val="00754112"/>
    <w:rsid w:val="00764CAB"/>
    <w:rsid w:val="007B21B6"/>
    <w:rsid w:val="008144CC"/>
    <w:rsid w:val="00841856"/>
    <w:rsid w:val="00843536"/>
    <w:rsid w:val="00905DF5"/>
    <w:rsid w:val="009C7424"/>
    <w:rsid w:val="00A3012C"/>
    <w:rsid w:val="00A942C7"/>
    <w:rsid w:val="00AB4187"/>
    <w:rsid w:val="00B56404"/>
    <w:rsid w:val="00BF1083"/>
    <w:rsid w:val="00BF7F09"/>
    <w:rsid w:val="00D35853"/>
    <w:rsid w:val="00D51E23"/>
    <w:rsid w:val="00D57348"/>
    <w:rsid w:val="00D940C9"/>
    <w:rsid w:val="00DA7B48"/>
    <w:rsid w:val="00E81B58"/>
    <w:rsid w:val="00EB4BA0"/>
    <w:rsid w:val="00FF4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aramond" w:eastAsiaTheme="minorHAnsi" w:hAnsi="Garamond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24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24C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F24C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6F24C4"/>
    <w:pPr>
      <w:jc w:val="center"/>
    </w:pPr>
    <w:rPr>
      <w:b/>
      <w:sz w:val="40"/>
    </w:rPr>
  </w:style>
  <w:style w:type="character" w:customStyle="1" w:styleId="TytuZnak">
    <w:name w:val="Tytuł Znak"/>
    <w:basedOn w:val="Domylnaczcionkaakapitu"/>
    <w:link w:val="Tytu"/>
    <w:rsid w:val="006F24C4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6F24C4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F24C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6F24C4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F24C4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F24C4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6F24C4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37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375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8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WG08</dc:creator>
  <cp:lastModifiedBy>Beata Muzolf</cp:lastModifiedBy>
  <cp:revision>2</cp:revision>
  <cp:lastPrinted>2018-08-09T07:40:00Z</cp:lastPrinted>
  <dcterms:created xsi:type="dcterms:W3CDTF">2018-08-09T11:32:00Z</dcterms:created>
  <dcterms:modified xsi:type="dcterms:W3CDTF">2018-08-09T11:32:00Z</dcterms:modified>
</cp:coreProperties>
</file>