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307" w:rsidRPr="00C423ED" w:rsidRDefault="001B1307" w:rsidP="002946DB">
      <w:pPr>
        <w:spacing w:before="100" w:beforeAutospacing="1" w:after="100" w:afterAutospacing="1"/>
        <w:jc w:val="center"/>
        <w:rPr>
          <w:rFonts w:ascii="Garamond" w:eastAsia="Times New Roman" w:hAnsi="Garamond" w:cs="Times New Roman"/>
          <w:lang w:eastAsia="pl-PL"/>
        </w:rPr>
      </w:pPr>
      <w:r w:rsidRPr="00C423ED">
        <w:rPr>
          <w:rFonts w:ascii="Garamond" w:eastAsia="Times New Roman" w:hAnsi="Garamond" w:cs="Times New Roman"/>
          <w:b/>
          <w:bCs/>
          <w:u w:val="single"/>
          <w:lang w:eastAsia="pl-PL"/>
        </w:rPr>
        <w:t>UMOWA</w:t>
      </w:r>
      <w:r w:rsidR="005E61ED">
        <w:rPr>
          <w:rFonts w:ascii="Garamond" w:eastAsia="Times New Roman" w:hAnsi="Garamond" w:cs="Times New Roman"/>
          <w:b/>
          <w:bCs/>
          <w:u w:val="single"/>
          <w:lang w:eastAsia="pl-PL"/>
        </w:rPr>
        <w:t xml:space="preserve"> NR </w:t>
      </w:r>
      <w:r w:rsidR="008D4221">
        <w:rPr>
          <w:rFonts w:ascii="Garamond" w:eastAsia="Times New Roman" w:hAnsi="Garamond" w:cs="Times New Roman"/>
          <w:b/>
          <w:bCs/>
          <w:u w:val="single"/>
          <w:lang w:eastAsia="pl-PL"/>
        </w:rPr>
        <w:t>……………….</w:t>
      </w:r>
    </w:p>
    <w:p w:rsidR="00DC1A63" w:rsidRPr="008251A5" w:rsidRDefault="008D4221" w:rsidP="00DC1A63">
      <w:pPr>
        <w:pStyle w:val="Tekstpodstawowy"/>
        <w:spacing w:after="120" w:line="276" w:lineRule="auto"/>
        <w:jc w:val="left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 xml:space="preserve">zawarta w dniu … kwietnia </w:t>
      </w:r>
      <w:r w:rsidR="00DC1A63" w:rsidRPr="00C423ED">
        <w:rPr>
          <w:rFonts w:ascii="Garamond" w:hAnsi="Garamond"/>
          <w:bCs/>
          <w:sz w:val="22"/>
          <w:szCs w:val="22"/>
        </w:rPr>
        <w:t>201</w:t>
      </w:r>
      <w:r>
        <w:rPr>
          <w:rFonts w:ascii="Garamond" w:hAnsi="Garamond"/>
          <w:bCs/>
          <w:sz w:val="22"/>
          <w:szCs w:val="22"/>
        </w:rPr>
        <w:t>7</w:t>
      </w:r>
      <w:r w:rsidR="00DC1A63" w:rsidRPr="00C423ED">
        <w:rPr>
          <w:rFonts w:ascii="Garamond" w:hAnsi="Garamond"/>
          <w:bCs/>
          <w:sz w:val="22"/>
          <w:szCs w:val="22"/>
        </w:rPr>
        <w:t xml:space="preserve"> roku w Tucholi, pomiędzy:</w:t>
      </w:r>
      <w:r w:rsidR="00DC1A63" w:rsidRPr="008251A5">
        <w:rPr>
          <w:rFonts w:ascii="Garamond" w:hAnsi="Garamond"/>
          <w:bCs/>
          <w:sz w:val="22"/>
          <w:szCs w:val="22"/>
        </w:rPr>
        <w:t xml:space="preserve"> </w:t>
      </w:r>
    </w:p>
    <w:p w:rsidR="002F14CA" w:rsidRDefault="006C2DB3" w:rsidP="00DC1A63">
      <w:pPr>
        <w:pStyle w:val="Tekstpodstawowy"/>
        <w:spacing w:after="120" w:line="276" w:lineRule="auto"/>
        <w:jc w:val="left"/>
        <w:rPr>
          <w:rFonts w:ascii="Garamond" w:hAnsi="Garamond"/>
          <w:snapToGrid w:val="0"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Powiatem Tucholskim</w:t>
      </w:r>
      <w:r w:rsidR="00DC1A63" w:rsidRPr="008251A5">
        <w:rPr>
          <w:rFonts w:ascii="Garamond" w:hAnsi="Garamond"/>
          <w:b/>
          <w:bCs/>
          <w:sz w:val="22"/>
          <w:szCs w:val="22"/>
        </w:rPr>
        <w:t>,</w:t>
      </w:r>
      <w:r w:rsidR="006C2E99">
        <w:rPr>
          <w:rFonts w:ascii="Garamond" w:hAnsi="Garamond"/>
          <w:bCs/>
          <w:sz w:val="22"/>
          <w:szCs w:val="22"/>
        </w:rPr>
        <w:t xml:space="preserve"> którego reprezentuje</w:t>
      </w:r>
      <w:r w:rsidR="00CE5B68">
        <w:rPr>
          <w:rFonts w:ascii="Garamond" w:hAnsi="Garamond"/>
          <w:bCs/>
          <w:sz w:val="22"/>
          <w:szCs w:val="22"/>
        </w:rPr>
        <w:t xml:space="preserve">: </w:t>
      </w:r>
      <w:r w:rsidR="007159DB">
        <w:rPr>
          <w:rFonts w:ascii="Garamond" w:hAnsi="Garamond"/>
          <w:snapToGrid w:val="0"/>
          <w:sz w:val="22"/>
          <w:szCs w:val="22"/>
        </w:rPr>
        <w:t>M</w:t>
      </w:r>
      <w:r w:rsidR="002F14CA">
        <w:rPr>
          <w:rFonts w:ascii="Garamond" w:hAnsi="Garamond"/>
          <w:snapToGrid w:val="0"/>
          <w:sz w:val="22"/>
          <w:szCs w:val="22"/>
        </w:rPr>
        <w:t xml:space="preserve">ichał Mróz – Starosta Tucholski, Zenon Poturalski – Wicestarosta Tucholski, </w:t>
      </w:r>
    </w:p>
    <w:p w:rsidR="00DC1A63" w:rsidRPr="008251A5" w:rsidRDefault="002F14CA" w:rsidP="00866C7E">
      <w:pPr>
        <w:pStyle w:val="Tekstpodstawowy"/>
        <w:spacing w:after="120" w:line="276" w:lineRule="auto"/>
        <w:jc w:val="left"/>
        <w:rPr>
          <w:rFonts w:ascii="Garamond" w:hAnsi="Garamond"/>
        </w:rPr>
      </w:pPr>
      <w:r>
        <w:rPr>
          <w:rFonts w:ascii="Garamond" w:hAnsi="Garamond"/>
          <w:snapToGrid w:val="0"/>
          <w:sz w:val="22"/>
          <w:szCs w:val="22"/>
        </w:rPr>
        <w:t xml:space="preserve">zwanym </w:t>
      </w:r>
      <w:r w:rsidR="00DC1A63" w:rsidRPr="003B41EF">
        <w:rPr>
          <w:rFonts w:ascii="Garamond" w:hAnsi="Garamond"/>
          <w:snapToGrid w:val="0"/>
          <w:sz w:val="22"/>
          <w:szCs w:val="22"/>
        </w:rPr>
        <w:t xml:space="preserve">dalej </w:t>
      </w:r>
      <w:r w:rsidR="00DC1A63" w:rsidRPr="00866C7E">
        <w:rPr>
          <w:rFonts w:ascii="Garamond" w:hAnsi="Garamond"/>
          <w:b/>
          <w:bCs/>
          <w:snapToGrid w:val="0"/>
          <w:sz w:val="22"/>
          <w:szCs w:val="22"/>
        </w:rPr>
        <w:t>Zamawiającym</w:t>
      </w:r>
      <w:r w:rsidR="00DC1A63" w:rsidRPr="00866C7E">
        <w:rPr>
          <w:rFonts w:ascii="Garamond" w:hAnsi="Garamond"/>
          <w:b/>
          <w:snapToGrid w:val="0"/>
          <w:sz w:val="22"/>
          <w:szCs w:val="22"/>
        </w:rPr>
        <w:t>,</w:t>
      </w:r>
      <w:r w:rsidR="00AA1141">
        <w:rPr>
          <w:rFonts w:ascii="Garamond" w:hAnsi="Garamond"/>
          <w:snapToGrid w:val="0"/>
          <w:sz w:val="22"/>
          <w:szCs w:val="22"/>
        </w:rPr>
        <w:t xml:space="preserve"> </w:t>
      </w:r>
      <w:r w:rsidR="00DC1A63" w:rsidRPr="003B41EF">
        <w:rPr>
          <w:rFonts w:ascii="Garamond" w:hAnsi="Garamond"/>
        </w:rPr>
        <w:t>przy kontrasygnacie Skarbnika</w:t>
      </w:r>
      <w:r w:rsidR="00DC1A63" w:rsidRPr="008251A5">
        <w:rPr>
          <w:rFonts w:ascii="Garamond" w:hAnsi="Garamond"/>
        </w:rPr>
        <w:t xml:space="preserve"> Powiatu w osobie Zofii Łąckiej</w:t>
      </w:r>
    </w:p>
    <w:p w:rsidR="00DC1A63" w:rsidRPr="008251A5" w:rsidRDefault="00DC1A63" w:rsidP="00DC1A63">
      <w:pPr>
        <w:widowControl w:val="0"/>
        <w:spacing w:after="120"/>
        <w:rPr>
          <w:rFonts w:ascii="Garamond" w:hAnsi="Garamond"/>
          <w:snapToGrid w:val="0"/>
        </w:rPr>
      </w:pPr>
      <w:r w:rsidRPr="008251A5">
        <w:rPr>
          <w:rFonts w:ascii="Garamond" w:hAnsi="Garamond"/>
          <w:snapToGrid w:val="0"/>
        </w:rPr>
        <w:t xml:space="preserve">a </w:t>
      </w:r>
    </w:p>
    <w:p w:rsidR="002F14CA" w:rsidRDefault="002F14CA" w:rsidP="00DC1A63">
      <w:pPr>
        <w:spacing w:after="120"/>
        <w:jc w:val="both"/>
        <w:rPr>
          <w:rFonts w:ascii="Garamond" w:eastAsia="Times New Roman" w:hAnsi="Garamond" w:cs="Times New Roman"/>
          <w:bCs/>
          <w:lang w:eastAsia="pl-PL"/>
        </w:rPr>
      </w:pPr>
    </w:p>
    <w:p w:rsidR="00CA3E77" w:rsidRDefault="00CA3E77" w:rsidP="00DC1A63">
      <w:pPr>
        <w:spacing w:after="120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zwanym dalej </w:t>
      </w:r>
      <w:r w:rsidRPr="00866C7E">
        <w:rPr>
          <w:rFonts w:ascii="Garamond" w:eastAsia="Times New Roman" w:hAnsi="Garamond" w:cs="Times New Roman"/>
          <w:b/>
          <w:lang w:eastAsia="pl-PL"/>
        </w:rPr>
        <w:t>Wykonawcą</w:t>
      </w:r>
      <w:r>
        <w:rPr>
          <w:rFonts w:ascii="Garamond" w:eastAsia="Times New Roman" w:hAnsi="Garamond" w:cs="Times New Roman"/>
          <w:lang w:eastAsia="pl-PL"/>
        </w:rPr>
        <w:t xml:space="preserve">, </w:t>
      </w:r>
    </w:p>
    <w:p w:rsidR="001B1307" w:rsidRPr="00DC1A63" w:rsidRDefault="001B1307" w:rsidP="00DC1A63">
      <w:p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DC1A63">
        <w:rPr>
          <w:rFonts w:ascii="Garamond" w:eastAsia="Times New Roman" w:hAnsi="Garamond" w:cs="Times New Roman"/>
          <w:lang w:eastAsia="pl-PL"/>
        </w:rPr>
        <w:t>o następującej treści:</w:t>
      </w:r>
    </w:p>
    <w:p w:rsidR="001B1307" w:rsidRPr="00864EE4" w:rsidRDefault="001B1307" w:rsidP="005C799E">
      <w:pPr>
        <w:spacing w:after="480"/>
        <w:jc w:val="both"/>
        <w:rPr>
          <w:rFonts w:ascii="Garamond" w:eastAsia="Times New Roman" w:hAnsi="Garamond" w:cs="Times New Roman"/>
          <w:lang w:eastAsia="pl-PL"/>
        </w:rPr>
      </w:pPr>
      <w:r w:rsidRPr="00864EE4">
        <w:rPr>
          <w:rFonts w:ascii="Garamond" w:eastAsia="Times New Roman" w:hAnsi="Garamond" w:cs="Times New Roman"/>
          <w:lang w:eastAsia="pl-PL"/>
        </w:rPr>
        <w:t xml:space="preserve">Zgodnie z wynikiem postępowania </w:t>
      </w:r>
      <w:r w:rsidR="00DC69AE" w:rsidRPr="00864EE4">
        <w:rPr>
          <w:rFonts w:ascii="Garamond" w:eastAsia="Times New Roman" w:hAnsi="Garamond" w:cs="Times New Roman"/>
          <w:lang w:eastAsia="pl-PL"/>
        </w:rPr>
        <w:t>prze</w:t>
      </w:r>
      <w:r w:rsidRPr="00864EE4">
        <w:rPr>
          <w:rFonts w:ascii="Garamond" w:eastAsia="Times New Roman" w:hAnsi="Garamond" w:cs="Times New Roman"/>
          <w:lang w:eastAsia="pl-PL"/>
        </w:rPr>
        <w:t>prowadzonego na podstawie art. 4 pkt. 8 ustawy z dnia 29 stycznia 2004</w:t>
      </w:r>
      <w:r w:rsidR="00DC69AE" w:rsidRPr="00864EE4">
        <w:rPr>
          <w:rFonts w:ascii="Garamond" w:eastAsia="Times New Roman" w:hAnsi="Garamond" w:cs="Times New Roman"/>
          <w:lang w:eastAsia="pl-PL"/>
        </w:rPr>
        <w:t xml:space="preserve"> </w:t>
      </w:r>
      <w:r w:rsidRPr="00864EE4">
        <w:rPr>
          <w:rFonts w:ascii="Garamond" w:eastAsia="Times New Roman" w:hAnsi="Garamond" w:cs="Times New Roman"/>
          <w:lang w:eastAsia="pl-PL"/>
        </w:rPr>
        <w:t>r. p</w:t>
      </w:r>
      <w:r w:rsidR="00DC69AE" w:rsidRPr="00864EE4">
        <w:rPr>
          <w:rFonts w:ascii="Garamond" w:eastAsia="Times New Roman" w:hAnsi="Garamond" w:cs="Times New Roman"/>
          <w:lang w:eastAsia="pl-PL"/>
        </w:rPr>
        <w:t>rawo zamówień publicznych (</w:t>
      </w:r>
      <w:r w:rsidR="008D4221">
        <w:rPr>
          <w:rFonts w:ascii="Garamond" w:eastAsia="Times New Roman" w:hAnsi="Garamond" w:cs="Times New Roman"/>
          <w:lang w:eastAsia="pl-PL"/>
        </w:rPr>
        <w:t xml:space="preserve">jednolity tekst </w:t>
      </w:r>
      <w:r w:rsidR="00B45695">
        <w:rPr>
          <w:rFonts w:ascii="Garamond" w:eastAsia="Times New Roman" w:hAnsi="Garamond" w:cs="Times New Roman"/>
          <w:lang w:eastAsia="pl-PL"/>
        </w:rPr>
        <w:t>Dz.U. z 2015</w:t>
      </w:r>
      <w:r w:rsidR="00F41CF8" w:rsidRPr="00864EE4">
        <w:rPr>
          <w:rFonts w:ascii="Garamond" w:eastAsia="Times New Roman" w:hAnsi="Garamond" w:cs="Times New Roman"/>
          <w:lang w:eastAsia="pl-PL"/>
        </w:rPr>
        <w:t xml:space="preserve"> </w:t>
      </w:r>
      <w:r w:rsidRPr="00864EE4">
        <w:rPr>
          <w:rFonts w:ascii="Garamond" w:eastAsia="Times New Roman" w:hAnsi="Garamond" w:cs="Times New Roman"/>
          <w:lang w:eastAsia="pl-PL"/>
        </w:rPr>
        <w:t xml:space="preserve">r. poz. </w:t>
      </w:r>
      <w:r w:rsidR="00B45695">
        <w:rPr>
          <w:rFonts w:ascii="Garamond" w:eastAsia="Times New Roman" w:hAnsi="Garamond" w:cs="Times New Roman"/>
          <w:lang w:eastAsia="pl-PL"/>
        </w:rPr>
        <w:t>2164</w:t>
      </w:r>
      <w:r w:rsidRPr="00864EE4">
        <w:rPr>
          <w:rFonts w:ascii="Garamond" w:eastAsia="Times New Roman" w:hAnsi="Garamond" w:cs="Times New Roman"/>
          <w:lang w:eastAsia="pl-PL"/>
        </w:rPr>
        <w:t xml:space="preserve"> </w:t>
      </w:r>
      <w:r w:rsidR="008D4221">
        <w:rPr>
          <w:rFonts w:ascii="Garamond" w:eastAsia="Times New Roman" w:hAnsi="Garamond" w:cs="Times New Roman"/>
          <w:lang w:eastAsia="pl-PL"/>
        </w:rPr>
        <w:t>ze zmianami</w:t>
      </w:r>
      <w:r w:rsidRPr="00864EE4">
        <w:rPr>
          <w:rFonts w:ascii="Garamond" w:eastAsia="Times New Roman" w:hAnsi="Garamond" w:cs="Times New Roman"/>
          <w:lang w:eastAsia="pl-PL"/>
        </w:rPr>
        <w:t>) zostaje zawarta umowa o następującej treści:</w:t>
      </w:r>
    </w:p>
    <w:p w:rsidR="001B1307" w:rsidRPr="00864EE4" w:rsidRDefault="00E8025B" w:rsidP="00864EE4">
      <w:pPr>
        <w:spacing w:after="0"/>
        <w:jc w:val="center"/>
        <w:rPr>
          <w:rFonts w:ascii="Garamond" w:eastAsia="Times New Roman" w:hAnsi="Garamond" w:cs="Times New Roman"/>
          <w:b/>
          <w:lang w:eastAsia="pl-PL"/>
        </w:rPr>
      </w:pPr>
      <w:r>
        <w:rPr>
          <w:rFonts w:ascii="Garamond" w:eastAsia="Times New Roman" w:hAnsi="Garamond" w:cs="Times New Roman"/>
          <w:b/>
          <w:lang w:eastAsia="pl-PL"/>
        </w:rPr>
        <w:t>§ 1</w:t>
      </w:r>
    </w:p>
    <w:p w:rsidR="002D360B" w:rsidRDefault="001B1307" w:rsidP="00C231B9">
      <w:pPr>
        <w:pStyle w:val="Akapitzlist"/>
        <w:numPr>
          <w:ilvl w:val="0"/>
          <w:numId w:val="10"/>
        </w:numPr>
        <w:spacing w:after="0"/>
        <w:ind w:hanging="357"/>
        <w:jc w:val="both"/>
        <w:rPr>
          <w:rFonts w:ascii="Garamond" w:eastAsia="Times New Roman" w:hAnsi="Garamond" w:cs="Times New Roman"/>
          <w:lang w:eastAsia="pl-PL"/>
        </w:rPr>
      </w:pPr>
      <w:r w:rsidRPr="00416FA7">
        <w:rPr>
          <w:rFonts w:ascii="Garamond" w:eastAsia="Times New Roman" w:hAnsi="Garamond" w:cs="Times New Roman"/>
          <w:lang w:eastAsia="pl-PL"/>
        </w:rPr>
        <w:t xml:space="preserve">Zamawiający zleca, a Wykonawca </w:t>
      </w:r>
      <w:r w:rsidR="00416FA7" w:rsidRPr="00416FA7">
        <w:rPr>
          <w:rFonts w:ascii="Garamond" w:eastAsia="Times New Roman" w:hAnsi="Garamond" w:cs="Times New Roman"/>
          <w:lang w:eastAsia="pl-PL"/>
        </w:rPr>
        <w:t xml:space="preserve">przyjmuje </w:t>
      </w:r>
      <w:r w:rsidR="00416FA7">
        <w:rPr>
          <w:rFonts w:ascii="Garamond" w:eastAsia="Times New Roman" w:hAnsi="Garamond" w:cs="Times New Roman"/>
          <w:lang w:eastAsia="pl-PL"/>
        </w:rPr>
        <w:t>zlecenie obejmujące wykonanie</w:t>
      </w:r>
      <w:r w:rsidR="00416FA7" w:rsidRPr="00416FA7">
        <w:rPr>
          <w:rFonts w:ascii="Garamond" w:eastAsia="Times New Roman" w:hAnsi="Garamond" w:cs="Times New Roman"/>
          <w:lang w:eastAsia="pl-PL"/>
        </w:rPr>
        <w:t xml:space="preserve"> uproszczon</w:t>
      </w:r>
      <w:r w:rsidR="00416FA7">
        <w:rPr>
          <w:rFonts w:ascii="Garamond" w:eastAsia="Times New Roman" w:hAnsi="Garamond" w:cs="Times New Roman"/>
          <w:lang w:eastAsia="pl-PL"/>
        </w:rPr>
        <w:t>ych</w:t>
      </w:r>
      <w:r w:rsidR="00416FA7" w:rsidRPr="00416FA7">
        <w:rPr>
          <w:rFonts w:ascii="Garamond" w:eastAsia="Times New Roman" w:hAnsi="Garamond" w:cs="Times New Roman"/>
          <w:lang w:eastAsia="pl-PL"/>
        </w:rPr>
        <w:t xml:space="preserve"> plan</w:t>
      </w:r>
      <w:r w:rsidR="00416FA7">
        <w:rPr>
          <w:rFonts w:ascii="Garamond" w:eastAsia="Times New Roman" w:hAnsi="Garamond" w:cs="Times New Roman"/>
          <w:lang w:eastAsia="pl-PL"/>
        </w:rPr>
        <w:t>ów</w:t>
      </w:r>
      <w:r w:rsidR="00416FA7" w:rsidRPr="00416FA7">
        <w:rPr>
          <w:rFonts w:ascii="Garamond" w:eastAsia="Times New Roman" w:hAnsi="Garamond" w:cs="Times New Roman"/>
          <w:lang w:eastAsia="pl-PL"/>
        </w:rPr>
        <w:t xml:space="preserve"> urządzenia las</w:t>
      </w:r>
      <w:r w:rsidR="008D4221">
        <w:rPr>
          <w:rFonts w:ascii="Garamond" w:eastAsia="Times New Roman" w:hAnsi="Garamond" w:cs="Times New Roman"/>
          <w:lang w:eastAsia="pl-PL"/>
        </w:rPr>
        <w:t xml:space="preserve">u </w:t>
      </w:r>
      <w:r w:rsidR="00416FA7" w:rsidRPr="00416FA7">
        <w:rPr>
          <w:rFonts w:ascii="Garamond" w:eastAsia="Times New Roman" w:hAnsi="Garamond" w:cs="Times New Roman"/>
          <w:lang w:eastAsia="pl-PL"/>
        </w:rPr>
        <w:t>wraz z prognozą oddziaływania na środowisko dla lasów niestanowiących własności Skarbu Państwa, położonych na terenie</w:t>
      </w:r>
      <w:r w:rsidR="008D4221">
        <w:rPr>
          <w:rFonts w:ascii="Garamond" w:eastAsia="Times New Roman" w:hAnsi="Garamond" w:cs="Times New Roman"/>
          <w:lang w:eastAsia="pl-PL"/>
        </w:rPr>
        <w:t xml:space="preserve"> gminy Śliwice w  powiecie tucholskim</w:t>
      </w:r>
      <w:r w:rsidR="00416FA7" w:rsidRPr="00416FA7">
        <w:rPr>
          <w:rFonts w:ascii="Garamond" w:eastAsia="Times New Roman" w:hAnsi="Garamond" w:cs="Times New Roman"/>
          <w:lang w:eastAsia="pl-PL"/>
        </w:rPr>
        <w:t>.</w:t>
      </w:r>
    </w:p>
    <w:p w:rsidR="000E41EC" w:rsidRPr="00C231B9" w:rsidRDefault="000E41EC" w:rsidP="00C231B9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>Zamówienie należy wykonać zgodnie z:</w:t>
      </w:r>
    </w:p>
    <w:p w:rsid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730A6C">
        <w:rPr>
          <w:rFonts w:ascii="Garamond" w:eastAsia="Times New Roman" w:hAnsi="Garamond" w:cs="Times New Roman"/>
          <w:lang w:eastAsia="pl-PL"/>
        </w:rPr>
        <w:t>ustawą z dnia 28 września 1991 r. o las</w:t>
      </w:r>
      <w:r w:rsidR="00B45695">
        <w:rPr>
          <w:rFonts w:ascii="Garamond" w:eastAsia="Times New Roman" w:hAnsi="Garamond" w:cs="Times New Roman"/>
          <w:lang w:eastAsia="pl-PL"/>
        </w:rPr>
        <w:t xml:space="preserve">ach (Dz.U. z 2015 r. poz. 2100 </w:t>
      </w:r>
      <w:r w:rsidRPr="00730A6C">
        <w:rPr>
          <w:rFonts w:ascii="Garamond" w:eastAsia="Times New Roman" w:hAnsi="Garamond" w:cs="Times New Roman"/>
          <w:lang w:eastAsia="pl-PL"/>
        </w:rPr>
        <w:t>j.</w:t>
      </w:r>
      <w:r w:rsidR="00B45695">
        <w:rPr>
          <w:rFonts w:ascii="Garamond" w:eastAsia="Times New Roman" w:hAnsi="Garamond" w:cs="Times New Roman"/>
          <w:lang w:eastAsia="pl-PL"/>
        </w:rPr>
        <w:t>t.</w:t>
      </w:r>
      <w:r w:rsidRPr="00730A6C">
        <w:rPr>
          <w:rFonts w:ascii="Garamond" w:eastAsia="Times New Roman" w:hAnsi="Garamond" w:cs="Times New Roman"/>
          <w:lang w:eastAsia="pl-PL"/>
        </w:rPr>
        <w:t xml:space="preserve">), </w:t>
      </w:r>
    </w:p>
    <w:p w:rsid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 xml:space="preserve">ustawą </w:t>
      </w:r>
      <w:r w:rsidRPr="00C231B9">
        <w:rPr>
          <w:rFonts w:ascii="Garamond" w:hAnsi="Garamond" w:cs="TTE22502A8t00"/>
        </w:rPr>
        <w:t xml:space="preserve">z dnia 3 października 2008 r. </w:t>
      </w:r>
      <w:r w:rsidRPr="00C231B9">
        <w:rPr>
          <w:rFonts w:ascii="Garamond" w:hAnsi="Garamond" w:cs="TTE2250228t00"/>
        </w:rPr>
        <w:t>o udostępnianiu informacji o środowisku i jego ochronie, udziale społeczeństwa w ochronie środowiska oraz o ocenach oddziaływania na środowisko</w:t>
      </w:r>
      <w:r w:rsidRPr="00C231B9">
        <w:rPr>
          <w:rFonts w:ascii="Garamond" w:hAnsi="Garamond" w:cs="TTE22502A8t00"/>
        </w:rPr>
        <w:t xml:space="preserve"> (Dz.U. z </w:t>
      </w:r>
      <w:r w:rsidRPr="00C231B9">
        <w:rPr>
          <w:rFonts w:ascii="Garamond" w:eastAsia="Times New Roman" w:hAnsi="Garamond" w:cs="Times New Roman"/>
          <w:lang w:eastAsia="pl-PL"/>
        </w:rPr>
        <w:t xml:space="preserve">2013 r. poz. 1235 </w:t>
      </w:r>
      <w:r w:rsidR="00B45695" w:rsidRPr="00730A6C">
        <w:rPr>
          <w:rFonts w:ascii="Garamond" w:eastAsia="Times New Roman" w:hAnsi="Garamond" w:cs="Times New Roman"/>
          <w:lang w:eastAsia="pl-PL"/>
        </w:rPr>
        <w:t>j.</w:t>
      </w:r>
      <w:r w:rsidR="00B45695">
        <w:rPr>
          <w:rFonts w:ascii="Garamond" w:eastAsia="Times New Roman" w:hAnsi="Garamond" w:cs="Times New Roman"/>
          <w:lang w:eastAsia="pl-PL"/>
        </w:rPr>
        <w:t>t.</w:t>
      </w:r>
      <w:r w:rsidRPr="00C231B9">
        <w:rPr>
          <w:rFonts w:ascii="Garamond" w:eastAsia="Times New Roman" w:hAnsi="Garamond" w:cs="Times New Roman"/>
          <w:lang w:eastAsia="pl-PL"/>
        </w:rPr>
        <w:t xml:space="preserve"> ze zm.), </w:t>
      </w:r>
    </w:p>
    <w:p w:rsidR="008D4221" w:rsidRDefault="008D4221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Zarządzeniem Nr 49 Dyrektora Generalnego Lasów Państwowych z dnia 17 listopada 2016 r. w sprawie przeznaczenia środków, związanych z funduszem leśnym, na sporządzanie uproszczonych planów urządzenia lasu, o którym mowa w art. 21 ust. 1 pkt. 2 ustawy o lasach</w:t>
      </w:r>
    </w:p>
    <w:p w:rsidR="008D4221" w:rsidRDefault="008D4221" w:rsidP="008D4221">
      <w:pPr>
        <w:pStyle w:val="Akapitzlist"/>
        <w:autoSpaceDE w:val="0"/>
        <w:autoSpaceDN w:val="0"/>
        <w:adjustRightInd w:val="0"/>
        <w:spacing w:after="120" w:line="240" w:lineRule="auto"/>
        <w:ind w:left="714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a/ standard uproszczonej leśnej mapy numerycznej, którego dokumentacja techniczna stanowi załącznik nr 2 do Zarządzenie Nr 49</w:t>
      </w:r>
    </w:p>
    <w:p w:rsidR="008D4221" w:rsidRPr="008D4221" w:rsidRDefault="008D4221" w:rsidP="008D4221">
      <w:pPr>
        <w:pStyle w:val="Akapitzlist"/>
        <w:autoSpaceDE w:val="0"/>
        <w:autoSpaceDN w:val="0"/>
        <w:adjustRightInd w:val="0"/>
        <w:spacing w:after="120" w:line="240" w:lineRule="auto"/>
        <w:ind w:left="714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b/ standard opracowań kartograficznych do uproszczonego planu urządzenia lasu, którego dokumentacja techniczna stanowi załącznik nr 3  do Zarządzenia Nr 49</w:t>
      </w:r>
    </w:p>
    <w:p w:rsidR="008D4221" w:rsidRDefault="008D4221" w:rsidP="008D4221">
      <w:pPr>
        <w:pStyle w:val="Akapitzlist"/>
        <w:autoSpaceDE w:val="0"/>
        <w:autoSpaceDN w:val="0"/>
        <w:adjustRightInd w:val="0"/>
        <w:spacing w:after="120" w:line="240" w:lineRule="auto"/>
        <w:ind w:left="714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c/ standard wymiany danych o lasach, którego dokumentacja techniczna stanowi załącznik nr 4 do Zarządzenia Nr 49</w:t>
      </w:r>
    </w:p>
    <w:p w:rsidR="008D4221" w:rsidRDefault="008D4221" w:rsidP="008D4221">
      <w:pPr>
        <w:pStyle w:val="Akapitzlist"/>
        <w:autoSpaceDE w:val="0"/>
        <w:autoSpaceDN w:val="0"/>
        <w:adjustRightInd w:val="0"/>
        <w:spacing w:after="120" w:line="240" w:lineRule="auto"/>
        <w:ind w:left="714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d/ wytyczne do sporządzania projektów uproszczonych planów urządzenia lasu wraz z Aneksem Nr 1 będącym szablonem dokumentu uproszczonego planu urządzenia lasu, stanowiącego załącznik nr 5 do Zarządzenia Nr 49</w:t>
      </w:r>
    </w:p>
    <w:p w:rsid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 xml:space="preserve">ustawą </w:t>
      </w:r>
      <w:r w:rsidRPr="00C231B9">
        <w:rPr>
          <w:rFonts w:ascii="Garamond" w:hAnsi="Garamond" w:cs="TTE220A350t00"/>
        </w:rPr>
        <w:t xml:space="preserve">z dnia 16 kwietnia 2004 r. </w:t>
      </w:r>
      <w:r w:rsidRPr="00C231B9">
        <w:rPr>
          <w:rFonts w:ascii="Garamond" w:hAnsi="Garamond" w:cs="TTE17B0398t00"/>
        </w:rPr>
        <w:t xml:space="preserve">o ochronie przyrody </w:t>
      </w:r>
      <w:r w:rsidRPr="00C231B9">
        <w:rPr>
          <w:rFonts w:ascii="Garamond" w:hAnsi="Garamond" w:cs="TTE220A350t00"/>
        </w:rPr>
        <w:t xml:space="preserve">(Dz.U. z 2015 r. poz. 1651 </w:t>
      </w:r>
      <w:r w:rsidR="00B45695" w:rsidRPr="00730A6C">
        <w:rPr>
          <w:rFonts w:ascii="Garamond" w:eastAsia="Times New Roman" w:hAnsi="Garamond" w:cs="Times New Roman"/>
          <w:lang w:eastAsia="pl-PL"/>
        </w:rPr>
        <w:t>j.</w:t>
      </w:r>
      <w:r w:rsidR="00B45695">
        <w:rPr>
          <w:rFonts w:ascii="Garamond" w:eastAsia="Times New Roman" w:hAnsi="Garamond" w:cs="Times New Roman"/>
          <w:lang w:eastAsia="pl-PL"/>
        </w:rPr>
        <w:t>t.</w:t>
      </w:r>
      <w:r w:rsidRPr="00C231B9">
        <w:rPr>
          <w:rFonts w:ascii="Garamond" w:hAnsi="Garamond" w:cs="TTE220A350t00"/>
        </w:rPr>
        <w:t>)</w:t>
      </w:r>
      <w:r w:rsidRPr="00C231B9">
        <w:rPr>
          <w:rFonts w:ascii="Garamond" w:eastAsia="Times New Roman" w:hAnsi="Garamond" w:cs="Times New Roman"/>
          <w:lang w:eastAsia="pl-PL"/>
        </w:rPr>
        <w:t>,</w:t>
      </w:r>
    </w:p>
    <w:p w:rsidR="00C231B9" w:rsidRP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 xml:space="preserve">ustawą </w:t>
      </w:r>
      <w:r w:rsidRPr="00C231B9">
        <w:rPr>
          <w:rFonts w:ascii="Garamond" w:hAnsi="Garamond" w:cs="TTE22502A8t00"/>
        </w:rPr>
        <w:t xml:space="preserve">z dnia 27 kwietnia 2001 r. </w:t>
      </w:r>
      <w:r w:rsidRPr="00C231B9">
        <w:rPr>
          <w:rFonts w:ascii="Garamond" w:hAnsi="Garamond" w:cs="TTE2250228t00"/>
        </w:rPr>
        <w:t xml:space="preserve">Prawo ochrony środowiska </w:t>
      </w:r>
      <w:r w:rsidRPr="00C231B9">
        <w:rPr>
          <w:rFonts w:ascii="Garamond" w:hAnsi="Garamond" w:cs="TTE22502A8t00"/>
        </w:rPr>
        <w:t xml:space="preserve">(Dz.U. z 2013 r. poz. 1232 </w:t>
      </w:r>
      <w:r w:rsidR="00B45695" w:rsidRPr="00730A6C">
        <w:rPr>
          <w:rFonts w:ascii="Garamond" w:eastAsia="Times New Roman" w:hAnsi="Garamond" w:cs="Times New Roman"/>
          <w:lang w:eastAsia="pl-PL"/>
        </w:rPr>
        <w:t>j.</w:t>
      </w:r>
      <w:r w:rsidR="00B45695">
        <w:rPr>
          <w:rFonts w:ascii="Garamond" w:eastAsia="Times New Roman" w:hAnsi="Garamond" w:cs="Times New Roman"/>
          <w:lang w:eastAsia="pl-PL"/>
        </w:rPr>
        <w:t>t.</w:t>
      </w:r>
      <w:r w:rsidRPr="00C231B9">
        <w:rPr>
          <w:rFonts w:ascii="Garamond" w:hAnsi="Garamond" w:cs="TTE22502A8t00"/>
        </w:rPr>
        <w:t xml:space="preserve"> ze zm.),</w:t>
      </w:r>
    </w:p>
    <w:p w:rsidR="00C231B9" w:rsidRP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hAnsi="Garamond" w:cs="TTE22502A8t00"/>
        </w:rPr>
        <w:t xml:space="preserve">ustawą z dnia 3 lutego 1995 r. </w:t>
      </w:r>
      <w:r w:rsidRPr="00C231B9">
        <w:rPr>
          <w:rFonts w:ascii="Garamond" w:hAnsi="Garamond" w:cs="TTE2250228t00"/>
        </w:rPr>
        <w:t xml:space="preserve">o ochronie gruntów rolnych i leśnych (Dz.U. z 2015 r. poz. 909 </w:t>
      </w:r>
      <w:r w:rsidR="00B45695" w:rsidRPr="00730A6C">
        <w:rPr>
          <w:rFonts w:ascii="Garamond" w:eastAsia="Times New Roman" w:hAnsi="Garamond" w:cs="Times New Roman"/>
          <w:lang w:eastAsia="pl-PL"/>
        </w:rPr>
        <w:t>j.</w:t>
      </w:r>
      <w:r w:rsidR="00B45695">
        <w:rPr>
          <w:rFonts w:ascii="Garamond" w:eastAsia="Times New Roman" w:hAnsi="Garamond" w:cs="Times New Roman"/>
          <w:lang w:eastAsia="pl-PL"/>
        </w:rPr>
        <w:t>t.</w:t>
      </w:r>
      <w:r w:rsidRPr="00C231B9">
        <w:rPr>
          <w:rFonts w:ascii="Garamond" w:hAnsi="Garamond" w:cs="TTE2250228t00"/>
        </w:rPr>
        <w:t xml:space="preserve"> ze zm.),</w:t>
      </w:r>
    </w:p>
    <w:p w:rsid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 xml:space="preserve">ustawą z dnia 27 marca 2003 r. o planowaniu i zagospodarowaniu przestrzennym (Dz.U. z 2015 r. poz. 199 </w:t>
      </w:r>
      <w:r w:rsidR="00B45695" w:rsidRPr="00730A6C">
        <w:rPr>
          <w:rFonts w:ascii="Garamond" w:eastAsia="Times New Roman" w:hAnsi="Garamond" w:cs="Times New Roman"/>
          <w:lang w:eastAsia="pl-PL"/>
        </w:rPr>
        <w:t>j.</w:t>
      </w:r>
      <w:r w:rsidR="00B45695">
        <w:rPr>
          <w:rFonts w:ascii="Garamond" w:eastAsia="Times New Roman" w:hAnsi="Garamond" w:cs="Times New Roman"/>
          <w:lang w:eastAsia="pl-PL"/>
        </w:rPr>
        <w:t>t.</w:t>
      </w:r>
      <w:r w:rsidRPr="00C231B9">
        <w:rPr>
          <w:rFonts w:ascii="Garamond" w:eastAsia="Times New Roman" w:hAnsi="Garamond" w:cs="Times New Roman"/>
          <w:lang w:eastAsia="pl-PL"/>
        </w:rPr>
        <w:t xml:space="preserve"> ze zm.),</w:t>
      </w:r>
    </w:p>
    <w:p w:rsid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>ustawą z dnia 17 maja 1989 r. Prawo geodezyjne i kartografi</w:t>
      </w:r>
      <w:r w:rsidR="00B45695">
        <w:rPr>
          <w:rFonts w:ascii="Garamond" w:eastAsia="Times New Roman" w:hAnsi="Garamond" w:cs="Times New Roman"/>
          <w:lang w:eastAsia="pl-PL"/>
        </w:rPr>
        <w:t xml:space="preserve">czne (Dz.U. z 2015 r. poz. 520 </w:t>
      </w:r>
      <w:r w:rsidR="00B45695" w:rsidRPr="00730A6C">
        <w:rPr>
          <w:rFonts w:ascii="Garamond" w:eastAsia="Times New Roman" w:hAnsi="Garamond" w:cs="Times New Roman"/>
          <w:lang w:eastAsia="pl-PL"/>
        </w:rPr>
        <w:t>j.</w:t>
      </w:r>
      <w:r w:rsidR="00B45695">
        <w:rPr>
          <w:rFonts w:ascii="Garamond" w:eastAsia="Times New Roman" w:hAnsi="Garamond" w:cs="Times New Roman"/>
          <w:lang w:eastAsia="pl-PL"/>
        </w:rPr>
        <w:t>t.</w:t>
      </w:r>
      <w:r w:rsidRPr="00C231B9">
        <w:rPr>
          <w:rFonts w:ascii="Garamond" w:eastAsia="Times New Roman" w:hAnsi="Garamond" w:cs="Times New Roman"/>
          <w:lang w:eastAsia="pl-PL"/>
        </w:rPr>
        <w:t xml:space="preserve"> ze zm.),</w:t>
      </w:r>
    </w:p>
    <w:p w:rsid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 xml:space="preserve">ustawą z dnia 13 października 1995 r. Prawo łowieckie (Dz.U. z 2015 r. poz. 2168 </w:t>
      </w:r>
      <w:r w:rsidR="00BE2933" w:rsidRPr="00730A6C">
        <w:rPr>
          <w:rFonts w:ascii="Garamond" w:eastAsia="Times New Roman" w:hAnsi="Garamond" w:cs="Times New Roman"/>
          <w:lang w:eastAsia="pl-PL"/>
        </w:rPr>
        <w:t>j.</w:t>
      </w:r>
      <w:r w:rsidR="00BE2933">
        <w:rPr>
          <w:rFonts w:ascii="Garamond" w:eastAsia="Times New Roman" w:hAnsi="Garamond" w:cs="Times New Roman"/>
          <w:lang w:eastAsia="pl-PL"/>
        </w:rPr>
        <w:t xml:space="preserve">t. </w:t>
      </w:r>
      <w:r w:rsidR="00B45695">
        <w:rPr>
          <w:rFonts w:ascii="Garamond" w:eastAsia="Times New Roman" w:hAnsi="Garamond" w:cs="Times New Roman"/>
          <w:lang w:eastAsia="pl-PL"/>
        </w:rPr>
        <w:t>z</w:t>
      </w:r>
      <w:r w:rsidRPr="00C231B9">
        <w:rPr>
          <w:rFonts w:ascii="Garamond" w:eastAsia="Times New Roman" w:hAnsi="Garamond" w:cs="Times New Roman"/>
          <w:lang w:eastAsia="pl-PL"/>
        </w:rPr>
        <w:t>e zm.),</w:t>
      </w:r>
    </w:p>
    <w:p w:rsid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>ustawą z dnia 24 sierpnia 1991 r. o ochronie przeciwpożarowej (Dz.U. z 2009 r. Nr 178 poz. 1380</w:t>
      </w:r>
      <w:r w:rsidR="00B45695">
        <w:rPr>
          <w:rFonts w:ascii="Garamond" w:eastAsia="Times New Roman" w:hAnsi="Garamond" w:cs="Times New Roman"/>
          <w:lang w:eastAsia="pl-PL"/>
        </w:rPr>
        <w:t xml:space="preserve"> </w:t>
      </w:r>
      <w:r w:rsidR="00B45695" w:rsidRPr="00730A6C">
        <w:rPr>
          <w:rFonts w:ascii="Garamond" w:eastAsia="Times New Roman" w:hAnsi="Garamond" w:cs="Times New Roman"/>
          <w:lang w:eastAsia="pl-PL"/>
        </w:rPr>
        <w:t>j.</w:t>
      </w:r>
      <w:r w:rsidR="00B45695">
        <w:rPr>
          <w:rFonts w:ascii="Garamond" w:eastAsia="Times New Roman" w:hAnsi="Garamond" w:cs="Times New Roman"/>
          <w:lang w:eastAsia="pl-PL"/>
        </w:rPr>
        <w:t>t.</w:t>
      </w:r>
      <w:r w:rsidRPr="00C231B9">
        <w:rPr>
          <w:rFonts w:ascii="Garamond" w:eastAsia="Times New Roman" w:hAnsi="Garamond" w:cs="Times New Roman"/>
          <w:lang w:eastAsia="pl-PL"/>
        </w:rPr>
        <w:t xml:space="preserve"> ze zm.),</w:t>
      </w:r>
    </w:p>
    <w:p w:rsid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 xml:space="preserve">ustawą z dnia 23 lipca 2003 r. o ochronie zabytków i opiece nad zabytkami (Dz.U. z 2014 r. poz. 1446 </w:t>
      </w:r>
      <w:r w:rsidR="00B45695" w:rsidRPr="00730A6C">
        <w:rPr>
          <w:rFonts w:ascii="Garamond" w:eastAsia="Times New Roman" w:hAnsi="Garamond" w:cs="Times New Roman"/>
          <w:lang w:eastAsia="pl-PL"/>
        </w:rPr>
        <w:t>j.</w:t>
      </w:r>
      <w:r w:rsidR="00B45695">
        <w:rPr>
          <w:rFonts w:ascii="Garamond" w:eastAsia="Times New Roman" w:hAnsi="Garamond" w:cs="Times New Roman"/>
          <w:lang w:eastAsia="pl-PL"/>
        </w:rPr>
        <w:t>t.</w:t>
      </w:r>
      <w:r w:rsidRPr="00C231B9">
        <w:rPr>
          <w:rFonts w:ascii="Garamond" w:eastAsia="Times New Roman" w:hAnsi="Garamond" w:cs="Times New Roman"/>
          <w:lang w:eastAsia="pl-PL"/>
        </w:rPr>
        <w:t xml:space="preserve"> ze zm.)</w:t>
      </w:r>
      <w:r w:rsidR="00C231B9">
        <w:rPr>
          <w:rFonts w:ascii="Garamond" w:eastAsia="Times New Roman" w:hAnsi="Garamond" w:cs="Times New Roman"/>
          <w:lang w:eastAsia="pl-PL"/>
        </w:rPr>
        <w:t>,</w:t>
      </w:r>
    </w:p>
    <w:p w:rsid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 xml:space="preserve">rozporządzeniem Ministra Środowiska z dnia 26 listopada 2012 r. w sprawie szczegółowych warunków </w:t>
      </w:r>
      <w:r w:rsidRPr="00C231B9">
        <w:rPr>
          <w:rFonts w:ascii="Garamond" w:eastAsia="Times New Roman" w:hAnsi="Garamond" w:cs="Times New Roman"/>
          <w:lang w:eastAsia="pl-PL"/>
        </w:rPr>
        <w:br/>
        <w:t>i trybu sporządzania planu urządzenia lasu, uproszczonego planu urządzenia lasu oraz inwentaryzacji stanu lasu (Dz.U. z 2012 r., poz. 1302),</w:t>
      </w:r>
    </w:p>
    <w:p w:rsid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lastRenderedPageBreak/>
        <w:t xml:space="preserve">rozporządzeniem Ministra Środowiska z dnia 9 sierpnia 2012 r. w sprawie szczegółowych wymagań </w:t>
      </w:r>
      <w:r w:rsidRPr="00C231B9">
        <w:rPr>
          <w:rFonts w:ascii="Garamond" w:eastAsia="Times New Roman" w:hAnsi="Garamond" w:cs="Times New Roman"/>
          <w:lang w:eastAsia="pl-PL"/>
        </w:rPr>
        <w:br/>
        <w:t xml:space="preserve">w zakresie wyposażenia technicznego i wielkości potencjału kadrowego niezbędnego do należytego </w:t>
      </w:r>
      <w:r w:rsidRPr="00C231B9">
        <w:rPr>
          <w:rFonts w:ascii="Garamond" w:eastAsia="Times New Roman" w:hAnsi="Garamond" w:cs="Times New Roman"/>
          <w:lang w:eastAsia="pl-PL"/>
        </w:rPr>
        <w:br/>
        <w:t>i terminowego wykonywania prac urządzeniowych (Dz.U. z 2012 r., poz. 949),</w:t>
      </w:r>
    </w:p>
    <w:p w:rsid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>innymi aktami wykonawczymi wydanymi do przytoczonych ustaw,</w:t>
      </w:r>
    </w:p>
    <w:p w:rsid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>polityką ekologiczną Państwa,</w:t>
      </w:r>
    </w:p>
    <w:p w:rsidR="000E41EC" w:rsidRPr="00C231B9" w:rsidRDefault="000E41EC" w:rsidP="00C231B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C231B9">
        <w:rPr>
          <w:rFonts w:ascii="Garamond" w:eastAsia="Times New Roman" w:hAnsi="Garamond" w:cs="Times New Roman"/>
          <w:lang w:eastAsia="pl-PL"/>
        </w:rPr>
        <w:t xml:space="preserve">polityką leśną Państwa. </w:t>
      </w:r>
    </w:p>
    <w:p w:rsidR="009861B8" w:rsidRDefault="000E41EC" w:rsidP="00993A4C">
      <w:pPr>
        <w:pStyle w:val="Akapitzlist"/>
        <w:numPr>
          <w:ilvl w:val="0"/>
          <w:numId w:val="19"/>
        </w:numPr>
        <w:spacing w:after="0"/>
        <w:jc w:val="both"/>
        <w:rPr>
          <w:rFonts w:ascii="Garamond" w:eastAsia="Times New Roman" w:hAnsi="Garamond" w:cs="Times New Roman"/>
          <w:lang w:eastAsia="pl-PL"/>
        </w:rPr>
      </w:pPr>
      <w:r w:rsidRPr="00993A4C">
        <w:rPr>
          <w:rFonts w:ascii="Garamond" w:eastAsia="Times New Roman" w:hAnsi="Garamond" w:cs="Times New Roman"/>
          <w:lang w:eastAsia="pl-PL"/>
        </w:rPr>
        <w:t>Uproszcz</w:t>
      </w:r>
      <w:r w:rsidR="008D4221">
        <w:rPr>
          <w:rFonts w:ascii="Garamond" w:eastAsia="Times New Roman" w:hAnsi="Garamond" w:cs="Times New Roman"/>
          <w:lang w:eastAsia="pl-PL"/>
        </w:rPr>
        <w:t xml:space="preserve">one plany urządzenia lasu </w:t>
      </w:r>
      <w:r w:rsidR="009861B8">
        <w:rPr>
          <w:rFonts w:ascii="Garamond" w:eastAsia="Times New Roman" w:hAnsi="Garamond" w:cs="Times New Roman"/>
          <w:lang w:eastAsia="pl-PL"/>
        </w:rPr>
        <w:t xml:space="preserve"> wraz z </w:t>
      </w:r>
      <w:r w:rsidRPr="00993A4C">
        <w:rPr>
          <w:rFonts w:ascii="Garamond" w:eastAsia="Times New Roman" w:hAnsi="Garamond" w:cs="Times New Roman"/>
          <w:lang w:eastAsia="pl-PL"/>
        </w:rPr>
        <w:t>prognozą oddziaływania na środowisko należy wykonać dla lasów niestanowiących własności Skarbu Państwa,</w:t>
      </w:r>
      <w:r w:rsidR="009861B8">
        <w:rPr>
          <w:rFonts w:ascii="Garamond" w:eastAsia="Times New Roman" w:hAnsi="Garamond" w:cs="Times New Roman"/>
          <w:lang w:eastAsia="pl-PL"/>
        </w:rPr>
        <w:t xml:space="preserve"> a stanowiących własność osób fizycznych i wspólnot gruntowych, oznaczonych w ewidencji gruntów, jako LsIII, LsIV, LsV, LsVI – lasy.</w:t>
      </w:r>
      <w:r w:rsidRPr="00993A4C">
        <w:rPr>
          <w:rFonts w:ascii="Garamond" w:eastAsia="Times New Roman" w:hAnsi="Garamond" w:cs="Times New Roman"/>
          <w:lang w:eastAsia="pl-PL"/>
        </w:rPr>
        <w:t xml:space="preserve"> </w:t>
      </w:r>
    </w:p>
    <w:p w:rsidR="00D4464B" w:rsidRPr="001013FD" w:rsidRDefault="009861B8" w:rsidP="00D4464B">
      <w:pPr>
        <w:pStyle w:val="Akapitzlist"/>
        <w:numPr>
          <w:ilvl w:val="0"/>
          <w:numId w:val="19"/>
        </w:numPr>
        <w:spacing w:after="0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Zamówienie obejmuje grunty </w:t>
      </w:r>
      <w:r w:rsidR="000E41EC" w:rsidRPr="00993A4C">
        <w:rPr>
          <w:rFonts w:ascii="Garamond" w:eastAsia="Times New Roman" w:hAnsi="Garamond" w:cs="Times New Roman"/>
          <w:lang w:eastAsia="pl-PL"/>
        </w:rPr>
        <w:t>położon</w:t>
      </w:r>
      <w:r>
        <w:rPr>
          <w:rFonts w:ascii="Garamond" w:eastAsia="Times New Roman" w:hAnsi="Garamond" w:cs="Times New Roman"/>
          <w:lang w:eastAsia="pl-PL"/>
        </w:rPr>
        <w:t>e</w:t>
      </w:r>
      <w:r w:rsidR="000E41EC" w:rsidRPr="00993A4C">
        <w:rPr>
          <w:rFonts w:ascii="Garamond" w:eastAsia="Times New Roman" w:hAnsi="Garamond" w:cs="Times New Roman"/>
          <w:lang w:eastAsia="pl-PL"/>
        </w:rPr>
        <w:t xml:space="preserve"> na terenie</w:t>
      </w:r>
      <w:r w:rsidR="00D4464B">
        <w:rPr>
          <w:rFonts w:ascii="Garamond" w:eastAsia="Times New Roman" w:hAnsi="Garamond" w:cs="Times New Roman"/>
          <w:lang w:eastAsia="pl-PL"/>
        </w:rPr>
        <w:t xml:space="preserve"> gminy Śliwice, </w:t>
      </w:r>
      <w:r w:rsidR="000E41EC" w:rsidRPr="00993A4C">
        <w:rPr>
          <w:rFonts w:ascii="Garamond" w:eastAsia="Times New Roman" w:hAnsi="Garamond" w:cs="Times New Roman"/>
          <w:lang w:eastAsia="pl-PL"/>
        </w:rPr>
        <w:t xml:space="preserve"> powiatu tucholskiego o łą</w:t>
      </w:r>
      <w:r w:rsidR="00D4464B">
        <w:rPr>
          <w:rFonts w:ascii="Garamond" w:eastAsia="Times New Roman" w:hAnsi="Garamond" w:cs="Times New Roman"/>
          <w:lang w:eastAsia="pl-PL"/>
        </w:rPr>
        <w:t>cznej powierzchni ok. 1.662</w:t>
      </w:r>
      <w:r w:rsidR="000E41EC" w:rsidRPr="00993A4C">
        <w:rPr>
          <w:rFonts w:ascii="Garamond" w:eastAsia="Times New Roman" w:hAnsi="Garamond" w:cs="Times New Roman"/>
          <w:lang w:eastAsia="pl-PL"/>
        </w:rPr>
        <w:t xml:space="preserve"> ha,</w:t>
      </w:r>
      <w:r w:rsidR="00D4464B">
        <w:rPr>
          <w:rFonts w:ascii="Garamond" w:eastAsia="Times New Roman" w:hAnsi="Garamond" w:cs="Times New Roman"/>
          <w:lang w:eastAsia="pl-PL"/>
        </w:rPr>
        <w:t xml:space="preserve"> w obrębach : Brzeźno, Brzozowe Błota, Krąg, Laski, Linówek, Lińsk, Lipowa, Lisiny, Lubocień, Ląski Piec, Okoniny, Okoniny Nadjeziorne, Rosochatka, Śliwice, Śliwiczki i Zwierzyniec</w:t>
      </w:r>
    </w:p>
    <w:p w:rsidR="000B30B0" w:rsidRPr="00D4464B" w:rsidRDefault="000B30B0" w:rsidP="00D4464B">
      <w:pPr>
        <w:spacing w:after="120"/>
        <w:jc w:val="both"/>
        <w:rPr>
          <w:rFonts w:ascii="Garamond" w:eastAsia="Times New Roman" w:hAnsi="Garamond" w:cs="Times New Roman"/>
          <w:lang w:eastAsia="pl-PL"/>
        </w:rPr>
      </w:pPr>
    </w:p>
    <w:p w:rsidR="000E41EC" w:rsidRPr="000B30B0" w:rsidRDefault="000E41EC" w:rsidP="00024B96">
      <w:pPr>
        <w:pStyle w:val="Akapitzlist"/>
        <w:numPr>
          <w:ilvl w:val="0"/>
          <w:numId w:val="33"/>
        </w:num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0B30B0">
        <w:rPr>
          <w:rFonts w:ascii="Garamond" w:hAnsi="Garamond" w:cs="TTE1B22428t00"/>
        </w:rPr>
        <w:t xml:space="preserve">Zgodnie z art. 18 ust. </w:t>
      </w:r>
      <w:r w:rsidRPr="000B30B0">
        <w:rPr>
          <w:rFonts w:ascii="Garamond" w:hAnsi="Garamond" w:cs="TTE1B22A30t00"/>
        </w:rPr>
        <w:t xml:space="preserve">1 ustawy o lasach, plan urządzenia lasu sporządza </w:t>
      </w:r>
      <w:r w:rsidR="00D4464B">
        <w:rPr>
          <w:rFonts w:ascii="Garamond" w:hAnsi="Garamond" w:cs="TTE1B22A30t00"/>
        </w:rPr>
        <w:t>się na 10 lat, tj. od 01.01.2018 r. do 31.12.2028</w:t>
      </w:r>
      <w:r w:rsidRPr="000B30B0">
        <w:rPr>
          <w:rFonts w:ascii="Garamond" w:hAnsi="Garamond" w:cs="TTE1B22A30t00"/>
        </w:rPr>
        <w:t xml:space="preserve"> r., z uwzględnieniem:</w:t>
      </w:r>
    </w:p>
    <w:p w:rsidR="00D34F40" w:rsidRDefault="000E41EC" w:rsidP="00D34F4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714" w:hanging="357"/>
        <w:contextualSpacing w:val="0"/>
        <w:jc w:val="both"/>
        <w:rPr>
          <w:rFonts w:ascii="Garamond" w:hAnsi="Garamond" w:cs="TTE1B22A30t00"/>
        </w:rPr>
      </w:pPr>
      <w:r w:rsidRPr="00BF5DB5">
        <w:rPr>
          <w:rFonts w:ascii="Garamond" w:hAnsi="Garamond" w:cs="TTE1B22A30t00"/>
        </w:rPr>
        <w:t>przyrodniczych i ekonomicznych warunków gospodarki leśnej;</w:t>
      </w:r>
    </w:p>
    <w:p w:rsidR="000E41EC" w:rsidRPr="00D34F40" w:rsidRDefault="000E41EC" w:rsidP="00D34F4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Garamond" w:hAnsi="Garamond" w:cs="TTE1B22A30t00"/>
        </w:rPr>
      </w:pPr>
      <w:r w:rsidRPr="00D34F40">
        <w:rPr>
          <w:rFonts w:ascii="Garamond" w:hAnsi="Garamond" w:cs="TTE1B22A30t00"/>
        </w:rPr>
        <w:t xml:space="preserve">celów i zasad gospodarki leśnej oraz sposobów ich realizacji, określonych dla każdego drzewostanu </w:t>
      </w:r>
      <w:r w:rsidRPr="00D34F40">
        <w:rPr>
          <w:rFonts w:ascii="Garamond" w:hAnsi="Garamond" w:cs="TTE1B22A30t00"/>
        </w:rPr>
        <w:br/>
        <w:t>i urządzanego obiektu, z uwzględnieniem lasów ochronnych.</w:t>
      </w:r>
    </w:p>
    <w:p w:rsidR="00551762" w:rsidRDefault="000E41EC" w:rsidP="00024B96">
      <w:pPr>
        <w:pStyle w:val="Akapitzlist"/>
        <w:numPr>
          <w:ilvl w:val="0"/>
          <w:numId w:val="34"/>
        </w:numPr>
        <w:spacing w:after="120"/>
        <w:ind w:left="357" w:hanging="357"/>
        <w:contextualSpacing w:val="0"/>
        <w:jc w:val="both"/>
        <w:rPr>
          <w:rFonts w:ascii="Garamond" w:hAnsi="Garamond" w:cs="Times New Roman"/>
        </w:rPr>
      </w:pPr>
      <w:r w:rsidRPr="00551762">
        <w:rPr>
          <w:rFonts w:ascii="Garamond" w:hAnsi="Garamond" w:cs="Times New Roman"/>
        </w:rPr>
        <w:t xml:space="preserve">Zakres uproszczonego planu urządzenia lasu określa </w:t>
      </w:r>
      <w:r w:rsidRPr="00551762">
        <w:rPr>
          <w:rFonts w:ascii="Garamond" w:hAnsi="Garamond" w:cs="TTE1B22A30t00"/>
        </w:rPr>
        <w:t xml:space="preserve">§7 rozporządzenia Ministra Środowiska z dnia 12 listopada 2012 roku w sprawie szczegółowych warunków i trybu sporządzania planu urządzania lasu, uproszczonego planu </w:t>
      </w:r>
      <w:r w:rsidRPr="00551762">
        <w:rPr>
          <w:rFonts w:ascii="Garamond" w:hAnsi="Garamond" w:cs="Times New Roman"/>
        </w:rPr>
        <w:t>urządzania lasu oraz inwentaryzacji stanu lasu.</w:t>
      </w:r>
    </w:p>
    <w:p w:rsidR="00551762" w:rsidRDefault="000E41EC" w:rsidP="00024B96">
      <w:pPr>
        <w:pStyle w:val="Akapitzlist"/>
        <w:numPr>
          <w:ilvl w:val="0"/>
          <w:numId w:val="34"/>
        </w:numPr>
        <w:spacing w:after="120"/>
        <w:ind w:left="357" w:hanging="357"/>
        <w:contextualSpacing w:val="0"/>
        <w:jc w:val="both"/>
        <w:rPr>
          <w:rFonts w:ascii="Garamond" w:hAnsi="Garamond" w:cs="Times New Roman"/>
        </w:rPr>
      </w:pPr>
      <w:r w:rsidRPr="00551762">
        <w:rPr>
          <w:rFonts w:ascii="Garamond" w:hAnsi="Garamond" w:cs="Times New Roman"/>
        </w:rPr>
        <w:t xml:space="preserve">Zakres inwentaryzacji stanu lasu określa </w:t>
      </w:r>
      <w:r w:rsidRPr="00551762">
        <w:rPr>
          <w:rFonts w:ascii="Garamond" w:hAnsi="Garamond" w:cs="TTE1B22A30t00"/>
        </w:rPr>
        <w:t xml:space="preserve">§8 rozporządzenia Ministra Środowiska z dnia 12 listopada 2012 roku w sprawie szczegółowych warunków i trybu sporządzania planu urządzania lasu, uproszczonego planu </w:t>
      </w:r>
      <w:r w:rsidRPr="00551762">
        <w:rPr>
          <w:rFonts w:ascii="Garamond" w:hAnsi="Garamond" w:cs="Times New Roman"/>
        </w:rPr>
        <w:t>urządzania lasu oraz inwentaryzacji stanu lasu.</w:t>
      </w:r>
    </w:p>
    <w:p w:rsidR="000E41EC" w:rsidRPr="00EE09C3" w:rsidRDefault="000E41EC" w:rsidP="00024B96">
      <w:pPr>
        <w:pStyle w:val="Akapitzlist"/>
        <w:numPr>
          <w:ilvl w:val="0"/>
          <w:numId w:val="34"/>
        </w:numPr>
        <w:spacing w:after="0"/>
        <w:ind w:left="357" w:hanging="357"/>
        <w:contextualSpacing w:val="0"/>
        <w:jc w:val="both"/>
        <w:rPr>
          <w:rFonts w:ascii="Garamond" w:hAnsi="Garamond" w:cs="Times New Roman"/>
        </w:rPr>
      </w:pPr>
      <w:r w:rsidRPr="00551762">
        <w:rPr>
          <w:rFonts w:ascii="Garamond" w:hAnsi="Garamond" w:cs="TTE1B22A30t00"/>
        </w:rPr>
        <w:t>Na terenie wskazanym do sporządzenia uproszczonych planów urządzania lasu lub inwentaryzacji stanu lasu występują następujące formami ochrony przyrody:</w:t>
      </w:r>
    </w:p>
    <w:p w:rsidR="00EE09C3" w:rsidRPr="00551762" w:rsidRDefault="00EE09C3" w:rsidP="00EE09C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contextualSpacing w:val="0"/>
        <w:jc w:val="both"/>
        <w:rPr>
          <w:rFonts w:ascii="Garamond" w:hAnsi="Garamond" w:cs="TTE1B22A30t00"/>
        </w:rPr>
      </w:pPr>
      <w:r w:rsidRPr="00551762">
        <w:rPr>
          <w:rFonts w:ascii="Garamond" w:hAnsi="Garamond" w:cs="TTE1B22A30t00"/>
        </w:rPr>
        <w:t>obszar NATURA 2000:</w:t>
      </w:r>
    </w:p>
    <w:p w:rsidR="00EE09C3" w:rsidRDefault="00EE09C3" w:rsidP="00EE09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ind w:left="1066" w:hanging="357"/>
        <w:contextualSpacing w:val="0"/>
        <w:jc w:val="both"/>
        <w:rPr>
          <w:rFonts w:ascii="Garamond" w:hAnsi="Garamond" w:cs="TTE1B22A30t00"/>
        </w:rPr>
      </w:pPr>
      <w:r w:rsidRPr="00B1644B">
        <w:rPr>
          <w:rFonts w:ascii="Garamond" w:hAnsi="Garamond" w:cs="TTE1B22A30t00"/>
        </w:rPr>
        <w:t>Bory Tucholskie, kod obszaru PLB220009 – obszar specjalnej ochrony ptaków (Dyrektywa Ptasia),</w:t>
      </w:r>
    </w:p>
    <w:p w:rsidR="00EE09C3" w:rsidRDefault="00EE09C3" w:rsidP="00EE09C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contextualSpacing w:val="0"/>
        <w:jc w:val="both"/>
        <w:rPr>
          <w:rFonts w:ascii="Garamond" w:hAnsi="Garamond" w:cs="TTE1B22A30t00"/>
        </w:rPr>
      </w:pPr>
      <w:r w:rsidRPr="00551762">
        <w:rPr>
          <w:rFonts w:ascii="Garamond" w:hAnsi="Garamond" w:cs="TTE1B22A30t00"/>
        </w:rPr>
        <w:t>Rezerwat Biosfery Bory Tucholskie;</w:t>
      </w:r>
    </w:p>
    <w:p w:rsidR="00EE09C3" w:rsidRDefault="00D4464B" w:rsidP="00EE09C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contextualSpacing w:val="0"/>
        <w:jc w:val="both"/>
        <w:rPr>
          <w:rFonts w:ascii="Garamond" w:hAnsi="Garamond" w:cs="TTE1B22A30t00"/>
        </w:rPr>
      </w:pPr>
      <w:r>
        <w:rPr>
          <w:rFonts w:ascii="Garamond" w:hAnsi="Garamond" w:cs="TTE1B22A30t00"/>
        </w:rPr>
        <w:t>Śliwicki Obszar Chronionego Krajobrazu</w:t>
      </w:r>
    </w:p>
    <w:p w:rsidR="00EE09C3" w:rsidRDefault="00EE09C3" w:rsidP="00EE09C3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Garamond" w:hAnsi="Garamond" w:cs="TTE1B22A30t00"/>
        </w:rPr>
      </w:pPr>
      <w:r w:rsidRPr="00551762">
        <w:rPr>
          <w:rFonts w:ascii="Garamond" w:hAnsi="Garamond" w:cs="TTE1B22A30t00"/>
        </w:rPr>
        <w:t>pomniki przyrody i użytki ekologiczne.</w:t>
      </w:r>
    </w:p>
    <w:p w:rsidR="00EE09C3" w:rsidRPr="00EE09C3" w:rsidRDefault="00EE09C3" w:rsidP="00024B96">
      <w:pPr>
        <w:pStyle w:val="Akapitzlist"/>
        <w:numPr>
          <w:ilvl w:val="0"/>
          <w:numId w:val="34"/>
        </w:numPr>
        <w:spacing w:after="120"/>
        <w:ind w:left="357" w:hanging="357"/>
        <w:contextualSpacing w:val="0"/>
        <w:jc w:val="both"/>
        <w:rPr>
          <w:rFonts w:ascii="Garamond" w:eastAsia="Calibri" w:hAnsi="Garamond" w:cs="Times New Roman"/>
          <w:color w:val="333333"/>
        </w:rPr>
      </w:pPr>
      <w:r w:rsidRPr="00EE09C3">
        <w:rPr>
          <w:rFonts w:ascii="Garamond" w:eastAsia="Calibri" w:hAnsi="Garamond" w:cs="Times New Roman"/>
        </w:rPr>
        <w:t xml:space="preserve">W przypadku decyzji RDOŚ nakazującej sporządzenie prognozy </w:t>
      </w:r>
      <w:r w:rsidRPr="00EE09C3">
        <w:rPr>
          <w:rFonts w:ascii="Garamond" w:eastAsia="Calibri" w:hAnsi="Garamond" w:cs="Times New Roman"/>
          <w:bCs/>
          <w:color w:val="333333"/>
        </w:rPr>
        <w:t xml:space="preserve">oddziaływania na środowisko </w:t>
      </w:r>
      <w:r w:rsidRPr="00EE09C3">
        <w:rPr>
          <w:rFonts w:ascii="Garamond" w:eastAsia="Calibri" w:hAnsi="Garamond" w:cs="Times New Roman"/>
          <w:color w:val="333333"/>
        </w:rPr>
        <w:t>Wykonawca jest zobowiązany wykonać prognozę w terminie 120 dni, za wynagrodzeniem określonym w ofercie.</w:t>
      </w:r>
    </w:p>
    <w:p w:rsidR="000E41EC" w:rsidRPr="00AD53FD" w:rsidRDefault="000E41EC" w:rsidP="00024B96">
      <w:pPr>
        <w:pStyle w:val="Akapitzlist"/>
        <w:numPr>
          <w:ilvl w:val="0"/>
          <w:numId w:val="34"/>
        </w:numPr>
        <w:spacing w:after="0"/>
        <w:ind w:left="357" w:hanging="357"/>
        <w:contextualSpacing w:val="0"/>
        <w:jc w:val="both"/>
        <w:rPr>
          <w:rFonts w:ascii="Garamond" w:hAnsi="Garamond" w:cs="Times New Roman"/>
        </w:rPr>
      </w:pPr>
      <w:r w:rsidRPr="00AD53FD">
        <w:rPr>
          <w:rFonts w:ascii="Garamond" w:hAnsi="Garamond"/>
        </w:rPr>
        <w:t xml:space="preserve">Obligatoryjny zakres prognozy oddziaływania na środowisko określony jest w art. 51 ust. 2 ustawy z dnia 3 października 2008 r. o udostępnianiu informacji o środowisku i jego ochronie, udziale społeczeństwa </w:t>
      </w:r>
      <w:r w:rsidRPr="00AD53FD">
        <w:rPr>
          <w:rFonts w:ascii="Garamond" w:hAnsi="Garamond"/>
        </w:rPr>
        <w:br/>
        <w:t>w ochronie środowiska oraz o ocenach oddziaływania na środowisko, przy czym:</w:t>
      </w:r>
    </w:p>
    <w:p w:rsidR="003E1BA1" w:rsidRPr="003E1BA1" w:rsidRDefault="000E41EC" w:rsidP="003E1BA1">
      <w:pPr>
        <w:pStyle w:val="Akapitzlist"/>
        <w:numPr>
          <w:ilvl w:val="0"/>
          <w:numId w:val="17"/>
        </w:numPr>
        <w:spacing w:after="0"/>
        <w:ind w:left="714" w:hanging="357"/>
        <w:contextualSpacing w:val="0"/>
        <w:jc w:val="both"/>
        <w:rPr>
          <w:rFonts w:ascii="Garamond" w:eastAsia="Calibri" w:hAnsi="Garamond" w:cs="Times New Roman"/>
          <w:color w:val="333333"/>
        </w:rPr>
      </w:pPr>
      <w:r>
        <w:rPr>
          <w:rFonts w:ascii="Garamond" w:hAnsi="Garamond"/>
        </w:rPr>
        <w:t>p</w:t>
      </w:r>
      <w:r w:rsidRPr="00EA4A13">
        <w:rPr>
          <w:rFonts w:ascii="Garamond" w:hAnsi="Garamond"/>
        </w:rPr>
        <w:t>rognoza oddziaływania</w:t>
      </w:r>
      <w:r>
        <w:rPr>
          <w:rFonts w:ascii="Garamond" w:hAnsi="Garamond"/>
        </w:rPr>
        <w:t xml:space="preserve"> na środowisko </w:t>
      </w:r>
      <w:r w:rsidRPr="00EA4A13">
        <w:rPr>
          <w:rFonts w:ascii="Garamond" w:hAnsi="Garamond"/>
        </w:rPr>
        <w:t>powinna obejmować wszystkie elementy wymienione</w:t>
      </w:r>
      <w:r>
        <w:rPr>
          <w:rFonts w:ascii="Garamond" w:hAnsi="Garamond"/>
        </w:rPr>
        <w:t xml:space="preserve"> </w:t>
      </w:r>
      <w:r w:rsidRPr="00EA4A13">
        <w:rPr>
          <w:rFonts w:ascii="Garamond" w:hAnsi="Garamond"/>
        </w:rPr>
        <w:t xml:space="preserve">w ww. </w:t>
      </w:r>
      <w:r w:rsidRPr="00887F0C">
        <w:rPr>
          <w:rFonts w:ascii="Garamond" w:hAnsi="Garamond"/>
        </w:rPr>
        <w:t>przepisie prawnym</w:t>
      </w:r>
      <w:r>
        <w:rPr>
          <w:rFonts w:ascii="Garamond" w:hAnsi="Garamond"/>
        </w:rPr>
        <w:t>;</w:t>
      </w:r>
    </w:p>
    <w:p w:rsidR="003E1BA1" w:rsidRPr="003E1BA1" w:rsidRDefault="000E41EC" w:rsidP="003E1BA1">
      <w:pPr>
        <w:pStyle w:val="Akapitzlist"/>
        <w:numPr>
          <w:ilvl w:val="0"/>
          <w:numId w:val="17"/>
        </w:numPr>
        <w:spacing w:after="0"/>
        <w:ind w:left="714" w:hanging="357"/>
        <w:contextualSpacing w:val="0"/>
        <w:jc w:val="both"/>
        <w:rPr>
          <w:rFonts w:ascii="Garamond" w:eastAsia="Calibri" w:hAnsi="Garamond" w:cs="Times New Roman"/>
          <w:color w:val="333333"/>
        </w:rPr>
      </w:pPr>
      <w:r w:rsidRPr="003E1BA1">
        <w:rPr>
          <w:rFonts w:ascii="Garamond" w:hAnsi="Garamond"/>
        </w:rPr>
        <w:t xml:space="preserve">w przypadku, gdy któryś z punktów nie znajduje odniesienia do założeń przedmiotowych projektów uproszczonych planów urządzenia lasu, w prognozie należy zawrzeć stosowną informację, wraz </w:t>
      </w:r>
      <w:r w:rsidR="00CF4DF2">
        <w:rPr>
          <w:rFonts w:ascii="Garamond" w:hAnsi="Garamond"/>
        </w:rPr>
        <w:br/>
      </w:r>
      <w:r w:rsidRPr="003E1BA1">
        <w:rPr>
          <w:rFonts w:ascii="Garamond" w:hAnsi="Garamond"/>
        </w:rPr>
        <w:t>z uzasadnieniem;</w:t>
      </w:r>
    </w:p>
    <w:p w:rsidR="003E1BA1" w:rsidRPr="003E1BA1" w:rsidRDefault="000E41EC" w:rsidP="003E1BA1">
      <w:pPr>
        <w:pStyle w:val="Akapitzlist"/>
        <w:numPr>
          <w:ilvl w:val="0"/>
          <w:numId w:val="17"/>
        </w:numPr>
        <w:spacing w:after="0"/>
        <w:ind w:left="714" w:hanging="357"/>
        <w:contextualSpacing w:val="0"/>
        <w:jc w:val="both"/>
        <w:rPr>
          <w:rFonts w:ascii="Garamond" w:eastAsia="Calibri" w:hAnsi="Garamond" w:cs="Times New Roman"/>
          <w:color w:val="333333"/>
        </w:rPr>
      </w:pPr>
      <w:r w:rsidRPr="003E1BA1">
        <w:rPr>
          <w:rFonts w:ascii="Garamond" w:hAnsi="Garamond"/>
        </w:rPr>
        <w:t xml:space="preserve">należy uwzględnić wpływ działań na cele ochrony ustanowionych obszarów Natura 2000, prowadzonych tylko na gruntach leśnych, niebędących własnością Skarbu Państwa, położonych w granicach przedmiotowych obszarów Natura 2000, o których mowa w art. 25 ust. 1 ustawy o ochronie przyrody </w:t>
      </w:r>
      <w:r w:rsidRPr="003E1BA1">
        <w:rPr>
          <w:rFonts w:ascii="Garamond" w:hAnsi="Garamond"/>
        </w:rPr>
        <w:br/>
        <w:t>z dnia 16 kwietnia 2004 roku;</w:t>
      </w:r>
    </w:p>
    <w:p w:rsidR="003E1BA1" w:rsidRPr="003E1BA1" w:rsidRDefault="000E41EC" w:rsidP="003E1BA1">
      <w:pPr>
        <w:pStyle w:val="Akapitzlist"/>
        <w:numPr>
          <w:ilvl w:val="0"/>
          <w:numId w:val="17"/>
        </w:numPr>
        <w:spacing w:after="0"/>
        <w:ind w:left="714" w:hanging="357"/>
        <w:contextualSpacing w:val="0"/>
        <w:jc w:val="both"/>
        <w:rPr>
          <w:rFonts w:ascii="Garamond" w:eastAsia="Calibri" w:hAnsi="Garamond" w:cs="Times New Roman"/>
          <w:color w:val="333333"/>
        </w:rPr>
      </w:pPr>
      <w:r w:rsidRPr="003E1BA1">
        <w:rPr>
          <w:rFonts w:ascii="Garamond" w:hAnsi="Garamond"/>
        </w:rPr>
        <w:t xml:space="preserve">należy dokonać analizy wpływu planowanych zadań gospodarczych (rębni, trzebieży, odnowień </w:t>
      </w:r>
      <w:r w:rsidR="00C8370A">
        <w:rPr>
          <w:rFonts w:ascii="Garamond" w:hAnsi="Garamond"/>
        </w:rPr>
        <w:br/>
      </w:r>
      <w:r w:rsidRPr="003E1BA1">
        <w:rPr>
          <w:rFonts w:ascii="Garamond" w:hAnsi="Garamond"/>
        </w:rPr>
        <w:t>i zalesień) na chronione siedliska przyrodnicze będące przedmiotem ochrony obszarów Natura 2000);</w:t>
      </w:r>
    </w:p>
    <w:p w:rsidR="003E1BA1" w:rsidRPr="003E1BA1" w:rsidRDefault="000E41EC" w:rsidP="003E1BA1">
      <w:pPr>
        <w:pStyle w:val="Akapitzlist"/>
        <w:numPr>
          <w:ilvl w:val="0"/>
          <w:numId w:val="17"/>
        </w:numPr>
        <w:spacing w:after="0"/>
        <w:ind w:left="714" w:hanging="357"/>
        <w:contextualSpacing w:val="0"/>
        <w:jc w:val="both"/>
        <w:rPr>
          <w:rFonts w:ascii="Garamond" w:eastAsia="Calibri" w:hAnsi="Garamond" w:cs="Times New Roman"/>
          <w:color w:val="333333"/>
        </w:rPr>
      </w:pPr>
      <w:r w:rsidRPr="003E1BA1">
        <w:rPr>
          <w:rFonts w:ascii="Garamond" w:hAnsi="Garamond"/>
        </w:rPr>
        <w:t xml:space="preserve">do sporządzenia prognozy zaleca się stosowanie metod eksperckich z wykorzystaniem zapisów w formie macierzy, co przede wszystkim dotyczy określania przewidywanego znaczącego oddziaływania ustaleń </w:t>
      </w:r>
      <w:r w:rsidRPr="003E1BA1">
        <w:rPr>
          <w:rFonts w:ascii="Garamond" w:hAnsi="Garamond"/>
        </w:rPr>
        <w:lastRenderedPageBreak/>
        <w:t>projektu planu urządzenia lasu na środowisko w odniesieniu do celów i przedmiotów ochrony, na terenie których wyznaczono obszar Natura 2000. Prognoza powinna zawierać analizę i zestawienie aktualnego oraz przewidywanego po 10 latach obowiązywania ww. planów stanu środowiska;</w:t>
      </w:r>
    </w:p>
    <w:p w:rsidR="003E1BA1" w:rsidRPr="003E1BA1" w:rsidRDefault="000E41EC" w:rsidP="003E1BA1">
      <w:pPr>
        <w:pStyle w:val="Akapitzlist"/>
        <w:numPr>
          <w:ilvl w:val="0"/>
          <w:numId w:val="17"/>
        </w:numPr>
        <w:spacing w:after="0"/>
        <w:ind w:left="714" w:hanging="357"/>
        <w:contextualSpacing w:val="0"/>
        <w:jc w:val="both"/>
        <w:rPr>
          <w:rFonts w:ascii="Garamond" w:eastAsia="Calibri" w:hAnsi="Garamond" w:cs="Times New Roman"/>
          <w:color w:val="333333"/>
        </w:rPr>
      </w:pPr>
      <w:r w:rsidRPr="003E1BA1">
        <w:rPr>
          <w:rFonts w:ascii="Garamond" w:eastAsia="Times New Roman" w:hAnsi="Garamond"/>
          <w:color w:val="000000"/>
        </w:rPr>
        <w:t>ocena znaczącego oddziaływania planowanych działań na ochronę siedlisk naturalnych, a także na komponenty środowiska powinna uwzględniać zakres oddziaływania, skutki oddziaływania, wnioski, sposoby minimalizacji oddziaływania, alternatywne warianty rozwiązania przedsięwzięcia, w tym wariant najkorzystniejszy dla środowiska wraz z uzasadnieniem wyboru;</w:t>
      </w:r>
    </w:p>
    <w:p w:rsidR="000E41EC" w:rsidRPr="003E1BA1" w:rsidRDefault="000E41EC" w:rsidP="008233F4">
      <w:pPr>
        <w:pStyle w:val="Akapitzlist"/>
        <w:numPr>
          <w:ilvl w:val="0"/>
          <w:numId w:val="17"/>
        </w:numPr>
        <w:spacing w:after="120"/>
        <w:ind w:left="714" w:hanging="357"/>
        <w:contextualSpacing w:val="0"/>
        <w:jc w:val="both"/>
        <w:rPr>
          <w:rFonts w:ascii="Garamond" w:eastAsia="Calibri" w:hAnsi="Garamond" w:cs="Times New Roman"/>
          <w:color w:val="333333"/>
        </w:rPr>
      </w:pPr>
      <w:r w:rsidRPr="003E1BA1">
        <w:rPr>
          <w:rFonts w:ascii="Garamond" w:hAnsi="Garamond"/>
        </w:rPr>
        <w:t>przeprowadzone analizy powinny wskazać jak zakres planowanych zabiegów gospodarczych i termin ich wykonywania (z dokładnością do pory roku) może wpłynąć na stan zachowania celów ochrony utworzonych obszarów Natura 2000.</w:t>
      </w:r>
    </w:p>
    <w:p w:rsidR="000E41EC" w:rsidRPr="0092281D" w:rsidRDefault="000E41EC" w:rsidP="00024B96">
      <w:pPr>
        <w:pStyle w:val="Akapitzlist"/>
        <w:numPr>
          <w:ilvl w:val="0"/>
          <w:numId w:val="35"/>
        </w:numPr>
        <w:spacing w:after="120"/>
        <w:ind w:left="357" w:hanging="357"/>
        <w:jc w:val="both"/>
        <w:rPr>
          <w:rFonts w:ascii="Garamond" w:eastAsia="Times New Roman" w:hAnsi="Garamond" w:cs="Times New Roman"/>
          <w:lang w:eastAsia="pl-PL"/>
        </w:rPr>
      </w:pPr>
      <w:r w:rsidRPr="0092281D">
        <w:rPr>
          <w:rFonts w:ascii="Garamond" w:eastAsia="Times New Roman" w:hAnsi="Garamond" w:cs="Times New Roman"/>
          <w:lang w:eastAsia="pl-PL"/>
        </w:rPr>
        <w:t>Uproszczone plany urządzenia lasu lub inwentaryzacje stanu lasu należy wykonać oddzielnie dla każdego obrębu ewidencyjnego w trzech egzemplarzach</w:t>
      </w:r>
      <w:r w:rsidR="00A82508">
        <w:rPr>
          <w:rFonts w:ascii="Garamond" w:eastAsia="Times New Roman" w:hAnsi="Garamond" w:cs="Times New Roman"/>
          <w:lang w:eastAsia="pl-PL"/>
        </w:rPr>
        <w:t xml:space="preserve"> w wersji papierowej i elektronicznej</w:t>
      </w:r>
      <w:r w:rsidRPr="0092281D">
        <w:rPr>
          <w:rFonts w:ascii="Garamond" w:eastAsia="Times New Roman" w:hAnsi="Garamond" w:cs="Times New Roman"/>
          <w:lang w:eastAsia="pl-PL"/>
        </w:rPr>
        <w:t>, przy czym</w:t>
      </w:r>
      <w:r w:rsidR="00A82508">
        <w:rPr>
          <w:rFonts w:ascii="Garamond" w:eastAsia="Times New Roman" w:hAnsi="Garamond" w:cs="Times New Roman"/>
          <w:lang w:eastAsia="pl-PL"/>
        </w:rPr>
        <w:t xml:space="preserve"> dla wersji papierowej</w:t>
      </w:r>
      <w:r w:rsidRPr="0092281D">
        <w:rPr>
          <w:rFonts w:ascii="Garamond" w:eastAsia="Times New Roman" w:hAnsi="Garamond" w:cs="Times New Roman"/>
          <w:lang w:eastAsia="pl-PL"/>
        </w:rPr>
        <w:t xml:space="preserve">: </w:t>
      </w:r>
    </w:p>
    <w:p w:rsidR="00E85E84" w:rsidRDefault="000E41EC" w:rsidP="00E85E84">
      <w:pPr>
        <w:pStyle w:val="Akapitzlist"/>
        <w:numPr>
          <w:ilvl w:val="0"/>
          <w:numId w:val="6"/>
        </w:numPr>
        <w:spacing w:after="0"/>
        <w:ind w:left="714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C72ECD">
        <w:rPr>
          <w:rFonts w:ascii="Garamond" w:eastAsia="Times New Roman" w:hAnsi="Garamond" w:cs="Times New Roman"/>
          <w:lang w:eastAsia="pl-PL"/>
        </w:rPr>
        <w:t>mapy gospodarcze powinny</w:t>
      </w:r>
      <w:r w:rsidRPr="00BF5DB5">
        <w:rPr>
          <w:rFonts w:ascii="Garamond" w:eastAsia="Times New Roman" w:hAnsi="Garamond" w:cs="Times New Roman"/>
          <w:lang w:eastAsia="pl-PL"/>
        </w:rPr>
        <w:t xml:space="preserve"> być wykonane na podkładzie mapy ewidencyjnej i dołączone do każdego egzemplarza opracowania,</w:t>
      </w:r>
    </w:p>
    <w:p w:rsidR="00E85E84" w:rsidRDefault="000E41EC" w:rsidP="00E85E84">
      <w:pPr>
        <w:pStyle w:val="Akapitzlist"/>
        <w:numPr>
          <w:ilvl w:val="0"/>
          <w:numId w:val="6"/>
        </w:numPr>
        <w:spacing w:after="0"/>
        <w:ind w:left="714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E85E84">
        <w:rPr>
          <w:rFonts w:ascii="Garamond" w:eastAsia="Times New Roman" w:hAnsi="Garamond" w:cs="Times New Roman"/>
          <w:lang w:eastAsia="pl-PL"/>
        </w:rPr>
        <w:t>jeden egzemplarz mapy powinien być podklejony na płótnie,</w:t>
      </w:r>
    </w:p>
    <w:p w:rsidR="00E85E84" w:rsidRDefault="000E41EC" w:rsidP="00E85E84">
      <w:pPr>
        <w:pStyle w:val="Akapitzlist"/>
        <w:numPr>
          <w:ilvl w:val="0"/>
          <w:numId w:val="6"/>
        </w:numPr>
        <w:spacing w:after="0"/>
        <w:ind w:left="714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E85E84">
        <w:rPr>
          <w:rFonts w:ascii="Garamond" w:eastAsia="Times New Roman" w:hAnsi="Garamond" w:cs="Times New Roman"/>
          <w:lang w:eastAsia="pl-PL"/>
        </w:rPr>
        <w:t>wszystkie egzemplarze dokumentacji należy oprawić w twarde okładki,</w:t>
      </w:r>
    </w:p>
    <w:p w:rsidR="00E85E84" w:rsidRDefault="000E41EC" w:rsidP="00E85E84">
      <w:pPr>
        <w:pStyle w:val="Akapitzlist"/>
        <w:numPr>
          <w:ilvl w:val="0"/>
          <w:numId w:val="6"/>
        </w:numPr>
        <w:spacing w:after="0"/>
        <w:ind w:left="714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E85E84">
        <w:rPr>
          <w:rFonts w:ascii="Garamond" w:eastAsia="Times New Roman" w:hAnsi="Garamond" w:cs="Times New Roman"/>
          <w:lang w:eastAsia="pl-PL"/>
        </w:rPr>
        <w:t xml:space="preserve">w części opis taksacyjny lasów należy umieścić kolumnę, w której będą wyszczególnione pozycje rejestrowe właścicieli z rejestru działek leśnych, </w:t>
      </w:r>
    </w:p>
    <w:p w:rsidR="00E85E84" w:rsidRPr="00E85E84" w:rsidRDefault="000E41EC" w:rsidP="00E85E84">
      <w:pPr>
        <w:pStyle w:val="Akapitzlist"/>
        <w:numPr>
          <w:ilvl w:val="0"/>
          <w:numId w:val="6"/>
        </w:numPr>
        <w:spacing w:after="0"/>
        <w:ind w:left="714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E85E84">
        <w:rPr>
          <w:rFonts w:ascii="Garamond" w:eastAsia="Times New Roman" w:hAnsi="Garamond" w:cs="Times New Roman"/>
          <w:color w:val="000000"/>
          <w:lang w:eastAsia="pl-PL"/>
        </w:rPr>
        <w:t>różnice powierzchniowe powstałe podczas prac urządzeniowych wynikające z różnicy pomiędzy ewidencją gruntów a stanem faktycznym należy dołączyć do opracowania jako wykaz zmian gruntowych,</w:t>
      </w:r>
    </w:p>
    <w:p w:rsidR="00E85E84" w:rsidRDefault="000E41EC" w:rsidP="00E85E84">
      <w:pPr>
        <w:pStyle w:val="Akapitzlist"/>
        <w:numPr>
          <w:ilvl w:val="0"/>
          <w:numId w:val="6"/>
        </w:numPr>
        <w:spacing w:after="0"/>
        <w:ind w:left="714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E85E84">
        <w:rPr>
          <w:rFonts w:ascii="Garamond" w:eastAsia="Times New Roman" w:hAnsi="Garamond" w:cs="Times New Roman"/>
          <w:lang w:eastAsia="pl-PL"/>
        </w:rPr>
        <w:t>na mapach podany będzie nr działki, adres leśny wraz ze skróconym opisem taksacyjnym i powierzchnią wydzielenia, granice wydzieleń i oddziałów oraz granice lasów innej własności. Wydzielenia zakolorowane będą zgodnie z wytycznymi do sporządzenia UPUL.</w:t>
      </w:r>
    </w:p>
    <w:p w:rsidR="00E85E84" w:rsidRDefault="000E41EC" w:rsidP="00E85E84">
      <w:pPr>
        <w:pStyle w:val="Akapitzlist"/>
        <w:numPr>
          <w:ilvl w:val="0"/>
          <w:numId w:val="6"/>
        </w:numPr>
        <w:spacing w:after="0"/>
        <w:ind w:left="714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E85E84">
        <w:rPr>
          <w:rFonts w:ascii="Garamond" w:eastAsia="Times New Roman" w:hAnsi="Garamond" w:cs="Times New Roman"/>
          <w:lang w:eastAsia="pl-PL"/>
        </w:rPr>
        <w:t>Przed przystąpieniem do prac Wykonawca pisemnie zgłosi prace urządzeniowe w Ur</w:t>
      </w:r>
      <w:r w:rsidR="00132D87">
        <w:rPr>
          <w:rFonts w:ascii="Garamond" w:eastAsia="Times New Roman" w:hAnsi="Garamond" w:cs="Times New Roman"/>
          <w:lang w:eastAsia="pl-PL"/>
        </w:rPr>
        <w:t>zędzie Gminy w Śliwicach</w:t>
      </w:r>
      <w:r w:rsidRPr="00E85E84">
        <w:rPr>
          <w:rFonts w:ascii="Garamond" w:eastAsia="Times New Roman" w:hAnsi="Garamond" w:cs="Times New Roman"/>
          <w:lang w:eastAsia="pl-PL"/>
        </w:rPr>
        <w:t xml:space="preserve"> oraz powiadomi sołtysów wsi o prowadzeniu prac urządzeniowych.</w:t>
      </w:r>
    </w:p>
    <w:p w:rsidR="00E85E84" w:rsidRDefault="000E41EC" w:rsidP="00E85E84">
      <w:pPr>
        <w:pStyle w:val="Akapitzlist"/>
        <w:numPr>
          <w:ilvl w:val="0"/>
          <w:numId w:val="6"/>
        </w:numPr>
        <w:spacing w:after="0"/>
        <w:ind w:left="714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E85E84">
        <w:rPr>
          <w:rFonts w:ascii="Garamond" w:eastAsia="Times New Roman" w:hAnsi="Garamond" w:cs="Times New Roman"/>
          <w:lang w:eastAsia="pl-PL"/>
        </w:rPr>
        <w:t>Na 60 dni przed upływem terminu realizacji zamówienia, przed rozpoczęciem procedury wyłożenia do publicznego wglądu w trybie art. 21 ust 4 ustawy o lasach, Wykonawca przedłoży Zamawiającemu do akceptacji projekty dokumentacji wraz z listami właścicieli gruntów leśnych. </w:t>
      </w:r>
    </w:p>
    <w:p w:rsidR="00E85E84" w:rsidRDefault="000E41EC" w:rsidP="00E85E84">
      <w:pPr>
        <w:pStyle w:val="Akapitzlist"/>
        <w:numPr>
          <w:ilvl w:val="0"/>
          <w:numId w:val="6"/>
        </w:numPr>
        <w:spacing w:after="0"/>
        <w:ind w:left="714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E85E84">
        <w:rPr>
          <w:rFonts w:ascii="Garamond" w:eastAsia="Times New Roman" w:hAnsi="Garamond" w:cs="Times New Roman"/>
          <w:lang w:eastAsia="pl-PL"/>
        </w:rPr>
        <w:t>Wykonawca przeprowadzi z niezbędnym udziałem Zamawiającego procedury wyłożenia uproszczonych planów urządzenia lasu do publicznego wglądu w trybie art. 21 ust 4 i ust 5 ustawy o lasach,</w:t>
      </w:r>
    </w:p>
    <w:p w:rsidR="000E41EC" w:rsidRPr="00E85E84" w:rsidRDefault="000E41EC" w:rsidP="004B3B5A">
      <w:pPr>
        <w:pStyle w:val="Akapitzlist"/>
        <w:numPr>
          <w:ilvl w:val="0"/>
          <w:numId w:val="6"/>
        </w:numPr>
        <w:spacing w:after="120"/>
        <w:ind w:left="714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E85E84">
        <w:rPr>
          <w:rFonts w:ascii="Garamond" w:eastAsia="Times New Roman" w:hAnsi="Garamond" w:cs="Times New Roman"/>
          <w:lang w:eastAsia="pl-PL"/>
        </w:rPr>
        <w:t>Wykonawca jest zobowiązan</w:t>
      </w:r>
      <w:r w:rsidR="00132D87">
        <w:rPr>
          <w:rFonts w:ascii="Garamond" w:eastAsia="Times New Roman" w:hAnsi="Garamond" w:cs="Times New Roman"/>
          <w:lang w:eastAsia="pl-PL"/>
        </w:rPr>
        <w:t xml:space="preserve">y do uzyskania opinii </w:t>
      </w:r>
      <w:r w:rsidRPr="00E85E84">
        <w:rPr>
          <w:rFonts w:ascii="Garamond" w:eastAsia="Times New Roman" w:hAnsi="Garamond" w:cs="Times New Roman"/>
          <w:lang w:eastAsia="pl-PL"/>
        </w:rPr>
        <w:t xml:space="preserve"> </w:t>
      </w:r>
      <w:r w:rsidR="00132D87">
        <w:rPr>
          <w:rFonts w:ascii="Garamond" w:eastAsia="Times New Roman" w:hAnsi="Garamond" w:cs="Times New Roman"/>
          <w:lang w:eastAsia="pl-PL"/>
        </w:rPr>
        <w:t>Nadleśniczego Nadleśnictwa Trzebciny</w:t>
      </w:r>
      <w:r w:rsidRPr="00E85E84">
        <w:rPr>
          <w:rFonts w:ascii="Garamond" w:eastAsia="Times New Roman" w:hAnsi="Garamond" w:cs="Times New Roman"/>
          <w:lang w:eastAsia="pl-PL"/>
        </w:rPr>
        <w:t xml:space="preserve"> </w:t>
      </w:r>
    </w:p>
    <w:p w:rsidR="000E41EC" w:rsidRPr="000B7E85" w:rsidRDefault="000E41EC" w:rsidP="000B7E85">
      <w:pPr>
        <w:pStyle w:val="Akapitzlist"/>
        <w:numPr>
          <w:ilvl w:val="0"/>
          <w:numId w:val="37"/>
        </w:numPr>
        <w:spacing w:after="120"/>
        <w:rPr>
          <w:rFonts w:ascii="Garamond" w:eastAsia="Times New Roman" w:hAnsi="Garamond" w:cs="Times New Roman"/>
          <w:lang w:eastAsia="pl-PL"/>
        </w:rPr>
      </w:pPr>
      <w:r w:rsidRPr="000B7E85">
        <w:rPr>
          <w:rFonts w:ascii="Garamond" w:eastAsia="Times New Roman" w:hAnsi="Garamond" w:cs="Times New Roman"/>
          <w:lang w:eastAsia="pl-PL"/>
        </w:rPr>
        <w:t xml:space="preserve">Wykonawca opracuje w ramach realizacji zadania następujące projekty i wzory pism: </w:t>
      </w:r>
    </w:p>
    <w:p w:rsidR="000E41EC" w:rsidRPr="00BF5DB5" w:rsidRDefault="000E41EC" w:rsidP="00C429FF">
      <w:pPr>
        <w:pStyle w:val="Akapitzlist"/>
        <w:numPr>
          <w:ilvl w:val="0"/>
          <w:numId w:val="7"/>
        </w:numPr>
        <w:spacing w:after="120"/>
        <w:ind w:left="714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wzór zawiadomienia o wyłożeniu projektów planów urządzenia lasu do publicznego wglądu, który przekaże Zamawiającemu do podpisu przed przekazaniem projektów uproszczonych planów urządzenia lasu właściwym wójtom, - wzory imiennych zawiadomień właścicieli lasów o wyłożeniu uproszczonych planów urządzenia lasu do publicznego wglądu w trybie </w:t>
      </w:r>
      <w:r>
        <w:rPr>
          <w:rFonts w:ascii="Garamond" w:eastAsia="Times New Roman" w:hAnsi="Garamond" w:cs="Times New Roman"/>
          <w:lang w:eastAsia="pl-PL"/>
        </w:rPr>
        <w:t>art.</w:t>
      </w:r>
      <w:r w:rsidRPr="00BF5DB5">
        <w:rPr>
          <w:rFonts w:ascii="Garamond" w:eastAsia="Times New Roman" w:hAnsi="Garamond" w:cs="Times New Roman"/>
          <w:lang w:eastAsia="pl-PL"/>
        </w:rPr>
        <w:t xml:space="preserve"> 21 ust 4 ustawy o lasach, k</w:t>
      </w:r>
      <w:r>
        <w:rPr>
          <w:rFonts w:ascii="Garamond" w:eastAsia="Times New Roman" w:hAnsi="Garamond" w:cs="Times New Roman"/>
          <w:lang w:eastAsia="pl-PL"/>
        </w:rPr>
        <w:t>tóre przekaże w</w:t>
      </w:r>
      <w:r w:rsidRPr="00BF5DB5">
        <w:rPr>
          <w:rFonts w:ascii="Garamond" w:eastAsia="Times New Roman" w:hAnsi="Garamond" w:cs="Times New Roman"/>
          <w:lang w:eastAsia="pl-PL"/>
        </w:rPr>
        <w:t xml:space="preserve">ójtom </w:t>
      </w:r>
      <w:r>
        <w:rPr>
          <w:rFonts w:ascii="Garamond" w:eastAsia="Times New Roman" w:hAnsi="Garamond" w:cs="Times New Roman"/>
          <w:lang w:eastAsia="pl-PL"/>
        </w:rPr>
        <w:t>g</w:t>
      </w:r>
      <w:r w:rsidRPr="00BF5DB5">
        <w:rPr>
          <w:rFonts w:ascii="Garamond" w:eastAsia="Times New Roman" w:hAnsi="Garamond" w:cs="Times New Roman"/>
          <w:lang w:eastAsia="pl-PL"/>
        </w:rPr>
        <w:t xml:space="preserve">min. </w:t>
      </w:r>
    </w:p>
    <w:p w:rsidR="00C429FF" w:rsidRDefault="000E41EC" w:rsidP="00D22270">
      <w:pPr>
        <w:pStyle w:val="Akapitzlist"/>
        <w:numPr>
          <w:ilvl w:val="0"/>
          <w:numId w:val="37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C429FF">
        <w:rPr>
          <w:rFonts w:ascii="Garamond" w:eastAsia="Times New Roman" w:hAnsi="Garamond" w:cs="Times New Roman"/>
          <w:lang w:eastAsia="pl-PL"/>
        </w:rPr>
        <w:t>Wykonawca powiadomi</w:t>
      </w:r>
      <w:r w:rsidR="00132D87">
        <w:rPr>
          <w:rFonts w:ascii="Garamond" w:eastAsia="Times New Roman" w:hAnsi="Garamond" w:cs="Times New Roman"/>
          <w:lang w:eastAsia="pl-PL"/>
        </w:rPr>
        <w:t xml:space="preserve"> Wójta Gminy Śliwice</w:t>
      </w:r>
      <w:r w:rsidRPr="00C429FF">
        <w:rPr>
          <w:rFonts w:ascii="Garamond" w:eastAsia="Times New Roman" w:hAnsi="Garamond" w:cs="Times New Roman"/>
          <w:lang w:eastAsia="pl-PL"/>
        </w:rPr>
        <w:t xml:space="preserve"> o konieczności pisemnego poinformowania właścicieli lasów o wyłożeniu projektu uproszczonych planów urządzenia lasu z zaznaczeniem, że uproszczony plan urządzenia lasu będzie podstawą do naliczenia podatku leśnego i przekaże wzór zawiadomienia, o którym mowa w punkcie 1.5. W terminie 7 dni od dnia zakończenia wyłożenia projektu uproszczonego planu urządzenia lasu dostarczy Zamawiającemu protokół w tej sprawie podpisany przez właściwych terenowo wójtów gminy.</w:t>
      </w:r>
    </w:p>
    <w:p w:rsidR="00C429FF" w:rsidRDefault="000E41EC" w:rsidP="00D22270">
      <w:pPr>
        <w:pStyle w:val="Akapitzlist"/>
        <w:numPr>
          <w:ilvl w:val="0"/>
          <w:numId w:val="37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C429FF">
        <w:rPr>
          <w:rFonts w:ascii="Garamond" w:eastAsia="Times New Roman" w:hAnsi="Garamond" w:cs="Times New Roman"/>
          <w:lang w:eastAsia="pl-PL"/>
        </w:rPr>
        <w:t xml:space="preserve">W trakcie wyłożenia projektów uproszczonych planów urządzenia lasu do publicznego wglądu Wykonawca zobowiązuje się udzielić zainteresowanym właścicielom niezbędnych informacji, przyjmować zastrzeżenia </w:t>
      </w:r>
      <w:r w:rsidRPr="00C429FF">
        <w:rPr>
          <w:rFonts w:ascii="Garamond" w:eastAsia="Times New Roman" w:hAnsi="Garamond" w:cs="Times New Roman"/>
          <w:lang w:eastAsia="pl-PL"/>
        </w:rPr>
        <w:br/>
        <w:t xml:space="preserve">i wnioski a także w każdym przypadku dokonać ponownych oględzin spornych powierzchni drzewostanu </w:t>
      </w:r>
      <w:r w:rsidRPr="00C429FF">
        <w:rPr>
          <w:rFonts w:ascii="Garamond" w:eastAsia="Times New Roman" w:hAnsi="Garamond" w:cs="Times New Roman"/>
          <w:lang w:eastAsia="pl-PL"/>
        </w:rPr>
        <w:br/>
        <w:t>w obecności właściciela (właścicieli) lasu, dokonując ustalenia zadań z zakresu gospodarki leśnej, udzielając jednocześnie wszelkich wyjaśnień. Wykonawca zobowiązuje się na swój koszt do naniesienia ewentualnych poprawek wynikłych z zastrzeżeń i wniosków składanych przez właścicieli.</w:t>
      </w:r>
    </w:p>
    <w:p w:rsidR="000E41EC" w:rsidRDefault="000E41EC" w:rsidP="00D22270">
      <w:pPr>
        <w:pStyle w:val="Akapitzlist"/>
        <w:numPr>
          <w:ilvl w:val="0"/>
          <w:numId w:val="37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C429FF">
        <w:rPr>
          <w:rFonts w:ascii="Garamond" w:eastAsia="Times New Roman" w:hAnsi="Garamond" w:cs="Times New Roman"/>
          <w:lang w:eastAsia="pl-PL"/>
        </w:rPr>
        <w:lastRenderedPageBreak/>
        <w:t>Upros</w:t>
      </w:r>
      <w:r w:rsidR="00132D87">
        <w:rPr>
          <w:rFonts w:ascii="Garamond" w:eastAsia="Times New Roman" w:hAnsi="Garamond" w:cs="Times New Roman"/>
          <w:lang w:eastAsia="pl-PL"/>
        </w:rPr>
        <w:t>zczone plany urządzenia lasu</w:t>
      </w:r>
      <w:r w:rsidRPr="00C429FF">
        <w:rPr>
          <w:rFonts w:ascii="Garamond" w:eastAsia="Times New Roman" w:hAnsi="Garamond" w:cs="Times New Roman"/>
          <w:lang w:eastAsia="pl-PL"/>
        </w:rPr>
        <w:t xml:space="preserve"> oraz prognozę oddziaływania na środowisko należy dostarczyć Zamawiającemu w wersji elektronicznej, pod postacią plików pdf.</w:t>
      </w:r>
    </w:p>
    <w:p w:rsidR="002D0ACB" w:rsidRPr="002D0ACB" w:rsidRDefault="002D0ACB" w:rsidP="00D22270">
      <w:pPr>
        <w:pStyle w:val="Akapitzlist"/>
        <w:numPr>
          <w:ilvl w:val="0"/>
          <w:numId w:val="37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92281D">
        <w:rPr>
          <w:rFonts w:ascii="Garamond" w:eastAsia="Times New Roman" w:hAnsi="Garamond" w:cs="Times New Roman"/>
          <w:lang w:eastAsia="pl-PL"/>
        </w:rPr>
        <w:t xml:space="preserve">Niezbędne do wykonania zadania dane z ewidencji gruntów zapewni Zamawiający. </w:t>
      </w:r>
    </w:p>
    <w:p w:rsidR="001B1307" w:rsidRPr="009F68CA" w:rsidRDefault="00E8025B" w:rsidP="00AF2A06">
      <w:pPr>
        <w:spacing w:after="0"/>
        <w:jc w:val="center"/>
        <w:rPr>
          <w:rFonts w:ascii="Garamond" w:eastAsia="Times New Roman" w:hAnsi="Garamond" w:cs="Times New Roman"/>
          <w:b/>
          <w:lang w:eastAsia="pl-PL"/>
        </w:rPr>
      </w:pPr>
      <w:r w:rsidRPr="009F68CA">
        <w:rPr>
          <w:rFonts w:ascii="Garamond" w:eastAsia="Times New Roman" w:hAnsi="Garamond" w:cs="Times New Roman"/>
          <w:b/>
          <w:lang w:eastAsia="pl-PL"/>
        </w:rPr>
        <w:t>§ 2</w:t>
      </w:r>
    </w:p>
    <w:p w:rsidR="001B1307" w:rsidRPr="009F68CA" w:rsidRDefault="002A58C4" w:rsidP="002545BB">
      <w:pPr>
        <w:spacing w:after="120"/>
        <w:jc w:val="both"/>
        <w:rPr>
          <w:rFonts w:ascii="Garamond" w:eastAsia="Times New Roman" w:hAnsi="Garamond" w:cs="Times New Roman"/>
          <w:b/>
          <w:lang w:eastAsia="pl-PL"/>
        </w:rPr>
      </w:pPr>
      <w:r w:rsidRPr="009F68CA">
        <w:rPr>
          <w:rFonts w:ascii="Garamond" w:eastAsia="Times New Roman" w:hAnsi="Garamond" w:cs="Times New Roman"/>
          <w:lang w:eastAsia="pl-PL"/>
        </w:rPr>
        <w:t xml:space="preserve">Ostateczny termin wykonania </w:t>
      </w:r>
      <w:r w:rsidR="000301A1">
        <w:rPr>
          <w:rFonts w:ascii="Garamond" w:eastAsia="Times New Roman" w:hAnsi="Garamond" w:cs="Times New Roman"/>
          <w:lang w:eastAsia="pl-PL"/>
        </w:rPr>
        <w:t xml:space="preserve">przedmiotu umowy </w:t>
      </w:r>
      <w:r w:rsidR="001B1307" w:rsidRPr="009F68CA">
        <w:rPr>
          <w:rFonts w:ascii="Garamond" w:eastAsia="Times New Roman" w:hAnsi="Garamond" w:cs="Times New Roman"/>
          <w:lang w:eastAsia="pl-PL"/>
        </w:rPr>
        <w:t>ustala się na dzień</w:t>
      </w:r>
      <w:r w:rsidRPr="009F68CA">
        <w:rPr>
          <w:rFonts w:ascii="Garamond" w:eastAsia="Times New Roman" w:hAnsi="Garamond" w:cs="Times New Roman"/>
          <w:lang w:eastAsia="pl-PL"/>
        </w:rPr>
        <w:t xml:space="preserve">: </w:t>
      </w:r>
      <w:r w:rsidR="00132D87">
        <w:rPr>
          <w:rFonts w:ascii="Garamond" w:eastAsia="Times New Roman" w:hAnsi="Garamond" w:cs="Times New Roman"/>
          <w:b/>
          <w:lang w:eastAsia="pl-PL"/>
        </w:rPr>
        <w:t xml:space="preserve">30 listopada 2017 </w:t>
      </w:r>
      <w:r w:rsidR="001B1307" w:rsidRPr="009F68CA">
        <w:rPr>
          <w:rFonts w:ascii="Garamond" w:eastAsia="Times New Roman" w:hAnsi="Garamond" w:cs="Times New Roman"/>
          <w:b/>
          <w:bCs/>
          <w:lang w:eastAsia="pl-PL"/>
        </w:rPr>
        <w:t>r.</w:t>
      </w:r>
    </w:p>
    <w:p w:rsidR="001B1307" w:rsidRPr="009F68CA" w:rsidRDefault="00E8025B" w:rsidP="00E8025B">
      <w:pPr>
        <w:spacing w:after="0"/>
        <w:jc w:val="center"/>
        <w:rPr>
          <w:rFonts w:ascii="Garamond" w:eastAsia="Times New Roman" w:hAnsi="Garamond" w:cs="Times New Roman"/>
          <w:b/>
          <w:lang w:eastAsia="pl-PL"/>
        </w:rPr>
      </w:pPr>
      <w:r w:rsidRPr="009F68CA">
        <w:rPr>
          <w:rFonts w:ascii="Garamond" w:eastAsia="Times New Roman" w:hAnsi="Garamond" w:cs="Times New Roman"/>
          <w:b/>
          <w:lang w:eastAsia="pl-PL"/>
        </w:rPr>
        <w:t>§ 3</w:t>
      </w:r>
    </w:p>
    <w:p w:rsidR="001B1307" w:rsidRPr="009F68CA" w:rsidRDefault="001B1307" w:rsidP="00C231B9">
      <w:pPr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lang w:eastAsia="pl-PL"/>
        </w:rPr>
      </w:pPr>
      <w:r w:rsidRPr="009F68CA">
        <w:rPr>
          <w:rFonts w:ascii="Garamond" w:eastAsia="Times New Roman" w:hAnsi="Garamond" w:cs="Times New Roman"/>
          <w:lang w:eastAsia="pl-PL"/>
        </w:rPr>
        <w:t>Zamawiający powierza Wykonawcy przetwarzanie danych osobowych</w:t>
      </w:r>
      <w:r w:rsidR="000309CE" w:rsidRPr="009F68CA">
        <w:rPr>
          <w:rFonts w:ascii="Garamond" w:eastAsia="Times New Roman" w:hAnsi="Garamond" w:cs="Times New Roman"/>
          <w:lang w:eastAsia="pl-PL"/>
        </w:rPr>
        <w:t xml:space="preserve"> </w:t>
      </w:r>
      <w:r w:rsidRPr="009F68CA">
        <w:rPr>
          <w:rFonts w:ascii="Garamond" w:eastAsia="Times New Roman" w:hAnsi="Garamond" w:cs="Times New Roman"/>
          <w:lang w:eastAsia="pl-PL"/>
        </w:rPr>
        <w:t>właścicieli</w:t>
      </w:r>
      <w:r w:rsidR="007A4820" w:rsidRPr="009F68CA">
        <w:rPr>
          <w:rFonts w:ascii="Garamond" w:eastAsia="Times New Roman" w:hAnsi="Garamond" w:cs="Times New Roman"/>
          <w:lang w:eastAsia="pl-PL"/>
        </w:rPr>
        <w:t xml:space="preserve"> nieruchomości objętych zleceniem, obejmujące: </w:t>
      </w:r>
      <w:r w:rsidRPr="009F68CA">
        <w:rPr>
          <w:rFonts w:ascii="Garamond" w:eastAsia="Times New Roman" w:hAnsi="Garamond" w:cs="Times New Roman"/>
          <w:lang w:eastAsia="pl-PL"/>
        </w:rPr>
        <w:t>imiona, nazwiska</w:t>
      </w:r>
      <w:r w:rsidR="007A4820" w:rsidRPr="009F68CA">
        <w:rPr>
          <w:rFonts w:ascii="Garamond" w:eastAsia="Times New Roman" w:hAnsi="Garamond" w:cs="Times New Roman"/>
          <w:lang w:eastAsia="pl-PL"/>
        </w:rPr>
        <w:t xml:space="preserve"> i </w:t>
      </w:r>
      <w:r w:rsidRPr="009F68CA">
        <w:rPr>
          <w:rFonts w:ascii="Garamond" w:eastAsia="Times New Roman" w:hAnsi="Garamond" w:cs="Times New Roman"/>
          <w:lang w:eastAsia="pl-PL"/>
        </w:rPr>
        <w:t>adresy.</w:t>
      </w:r>
    </w:p>
    <w:p w:rsidR="000741A8" w:rsidRPr="009F68CA" w:rsidRDefault="001B1307" w:rsidP="00C231B9">
      <w:pPr>
        <w:numPr>
          <w:ilvl w:val="0"/>
          <w:numId w:val="1"/>
        </w:numPr>
        <w:spacing w:before="100" w:beforeAutospacing="1" w:after="100" w:afterAutospacing="1"/>
        <w:rPr>
          <w:rFonts w:ascii="Garamond" w:eastAsia="Times New Roman" w:hAnsi="Garamond" w:cs="Times New Roman"/>
          <w:lang w:eastAsia="pl-PL"/>
        </w:rPr>
      </w:pPr>
      <w:r w:rsidRPr="009F68CA">
        <w:rPr>
          <w:rFonts w:ascii="Garamond" w:eastAsia="Times New Roman" w:hAnsi="Garamond" w:cs="Times New Roman"/>
          <w:lang w:eastAsia="pl-PL"/>
        </w:rPr>
        <w:t xml:space="preserve">Dane, o których mowa w ust.1 mogą być przetwarzane wyłącznie w celu </w:t>
      </w:r>
      <w:r w:rsidR="000741A8" w:rsidRPr="009F68CA">
        <w:rPr>
          <w:rFonts w:ascii="Garamond" w:eastAsia="Times New Roman" w:hAnsi="Garamond" w:cs="Times New Roman"/>
          <w:lang w:eastAsia="pl-PL"/>
        </w:rPr>
        <w:t>realizacji niniejszej umowy</w:t>
      </w:r>
      <w:r w:rsidRPr="009F68CA">
        <w:rPr>
          <w:rFonts w:ascii="Garamond" w:eastAsia="Times New Roman" w:hAnsi="Garamond" w:cs="Times New Roman"/>
          <w:lang w:eastAsia="pl-PL"/>
        </w:rPr>
        <w:t>.</w:t>
      </w:r>
    </w:p>
    <w:p w:rsidR="001B1307" w:rsidRPr="009F68CA" w:rsidRDefault="001B1307" w:rsidP="00C231B9">
      <w:pPr>
        <w:numPr>
          <w:ilvl w:val="0"/>
          <w:numId w:val="1"/>
        </w:numPr>
        <w:spacing w:after="120"/>
        <w:ind w:left="357" w:hanging="357"/>
        <w:jc w:val="both"/>
        <w:rPr>
          <w:rFonts w:ascii="Garamond" w:eastAsia="Times New Roman" w:hAnsi="Garamond" w:cs="Times New Roman"/>
          <w:lang w:eastAsia="pl-PL"/>
        </w:rPr>
      </w:pPr>
      <w:r w:rsidRPr="009F68CA">
        <w:rPr>
          <w:rFonts w:ascii="Garamond" w:eastAsia="Times New Roman" w:hAnsi="Garamond" w:cs="Times New Roman"/>
          <w:lang w:eastAsia="pl-PL"/>
        </w:rPr>
        <w:t xml:space="preserve">Na Wykonawcy ciąży obowiązek podjęcia środków zabezpieczających </w:t>
      </w:r>
      <w:r w:rsidR="000741A8" w:rsidRPr="009F68CA">
        <w:rPr>
          <w:rFonts w:ascii="Garamond" w:eastAsia="Times New Roman" w:hAnsi="Garamond" w:cs="Times New Roman"/>
          <w:lang w:eastAsia="pl-PL"/>
        </w:rPr>
        <w:t xml:space="preserve">powierzony </w:t>
      </w:r>
      <w:r w:rsidRPr="009F68CA">
        <w:rPr>
          <w:rFonts w:ascii="Garamond" w:eastAsia="Times New Roman" w:hAnsi="Garamond" w:cs="Times New Roman"/>
          <w:lang w:eastAsia="pl-PL"/>
        </w:rPr>
        <w:t>zbiór danych</w:t>
      </w:r>
      <w:r w:rsidR="000741A8" w:rsidRPr="009F68CA">
        <w:rPr>
          <w:rFonts w:ascii="Garamond" w:eastAsia="Times New Roman" w:hAnsi="Garamond" w:cs="Times New Roman"/>
          <w:lang w:eastAsia="pl-PL"/>
        </w:rPr>
        <w:t xml:space="preserve"> osobowych</w:t>
      </w:r>
      <w:r w:rsidRPr="009F68CA">
        <w:rPr>
          <w:rFonts w:ascii="Garamond" w:eastAsia="Times New Roman" w:hAnsi="Garamond" w:cs="Times New Roman"/>
          <w:lang w:eastAsia="pl-PL"/>
        </w:rPr>
        <w:t xml:space="preserve">, </w:t>
      </w:r>
      <w:r w:rsidR="000741A8" w:rsidRPr="009F68CA">
        <w:rPr>
          <w:rFonts w:ascii="Garamond" w:eastAsia="Times New Roman" w:hAnsi="Garamond" w:cs="Times New Roman"/>
          <w:lang w:eastAsia="pl-PL"/>
        </w:rPr>
        <w:t xml:space="preserve">zgodnie z </w:t>
      </w:r>
      <w:r w:rsidRPr="009F68CA">
        <w:rPr>
          <w:rFonts w:ascii="Garamond" w:eastAsia="Times New Roman" w:hAnsi="Garamond" w:cs="Times New Roman"/>
          <w:lang w:eastAsia="pl-PL"/>
        </w:rPr>
        <w:t>ustaw</w:t>
      </w:r>
      <w:r w:rsidR="000741A8" w:rsidRPr="009F68CA">
        <w:rPr>
          <w:rFonts w:ascii="Garamond" w:eastAsia="Times New Roman" w:hAnsi="Garamond" w:cs="Times New Roman"/>
          <w:lang w:eastAsia="pl-PL"/>
        </w:rPr>
        <w:t>ą</w:t>
      </w:r>
      <w:r w:rsidR="009F68CA" w:rsidRPr="009F68CA">
        <w:rPr>
          <w:rFonts w:ascii="Garamond" w:eastAsia="Times New Roman" w:hAnsi="Garamond" w:cs="Times New Roman"/>
          <w:lang w:eastAsia="pl-PL"/>
        </w:rPr>
        <w:t xml:space="preserve"> z dnia 2</w:t>
      </w:r>
      <w:r w:rsidRPr="009F68CA">
        <w:rPr>
          <w:rFonts w:ascii="Garamond" w:eastAsia="Times New Roman" w:hAnsi="Garamond" w:cs="Times New Roman"/>
          <w:lang w:eastAsia="pl-PL"/>
        </w:rPr>
        <w:t>9 sierpnia 1997</w:t>
      </w:r>
      <w:r w:rsidR="009F68CA" w:rsidRPr="009F68CA">
        <w:rPr>
          <w:rFonts w:ascii="Garamond" w:eastAsia="Times New Roman" w:hAnsi="Garamond" w:cs="Times New Roman"/>
          <w:lang w:eastAsia="pl-PL"/>
        </w:rPr>
        <w:t xml:space="preserve"> </w:t>
      </w:r>
      <w:r w:rsidRPr="009F68CA">
        <w:rPr>
          <w:rFonts w:ascii="Garamond" w:eastAsia="Times New Roman" w:hAnsi="Garamond" w:cs="Times New Roman"/>
          <w:lang w:eastAsia="pl-PL"/>
        </w:rPr>
        <w:t>r. o</w:t>
      </w:r>
      <w:r w:rsidR="009F68CA" w:rsidRPr="009F68CA">
        <w:rPr>
          <w:rFonts w:ascii="Garamond" w:eastAsia="Times New Roman" w:hAnsi="Garamond" w:cs="Times New Roman"/>
          <w:lang w:eastAsia="pl-PL"/>
        </w:rPr>
        <w:t xml:space="preserve"> ochronie danych osobowych (Dz.</w:t>
      </w:r>
      <w:r w:rsidRPr="009F68CA">
        <w:rPr>
          <w:rFonts w:ascii="Garamond" w:eastAsia="Times New Roman" w:hAnsi="Garamond" w:cs="Times New Roman"/>
          <w:lang w:eastAsia="pl-PL"/>
        </w:rPr>
        <w:t xml:space="preserve">U. z </w:t>
      </w:r>
      <w:r w:rsidR="009F68CA" w:rsidRPr="009F68CA">
        <w:rPr>
          <w:rFonts w:ascii="Garamond" w:eastAsia="Times New Roman" w:hAnsi="Garamond" w:cs="Times New Roman"/>
          <w:lang w:eastAsia="pl-PL"/>
        </w:rPr>
        <w:t>201</w:t>
      </w:r>
      <w:r w:rsidR="006E523D">
        <w:rPr>
          <w:rFonts w:ascii="Garamond" w:eastAsia="Times New Roman" w:hAnsi="Garamond" w:cs="Times New Roman"/>
          <w:lang w:eastAsia="pl-PL"/>
        </w:rPr>
        <w:t>5</w:t>
      </w:r>
      <w:r w:rsidR="009F68CA" w:rsidRPr="009F68CA">
        <w:rPr>
          <w:rFonts w:ascii="Garamond" w:eastAsia="Times New Roman" w:hAnsi="Garamond" w:cs="Times New Roman"/>
          <w:lang w:eastAsia="pl-PL"/>
        </w:rPr>
        <w:t xml:space="preserve"> </w:t>
      </w:r>
      <w:r w:rsidRPr="009F68CA">
        <w:rPr>
          <w:rFonts w:ascii="Garamond" w:eastAsia="Times New Roman" w:hAnsi="Garamond" w:cs="Times New Roman"/>
          <w:lang w:eastAsia="pl-PL"/>
        </w:rPr>
        <w:t xml:space="preserve">r. poz. </w:t>
      </w:r>
      <w:r w:rsidR="006E523D">
        <w:rPr>
          <w:rFonts w:ascii="Garamond" w:eastAsia="Times New Roman" w:hAnsi="Garamond" w:cs="Times New Roman"/>
          <w:lang w:eastAsia="pl-PL"/>
        </w:rPr>
        <w:t>2135</w:t>
      </w:r>
      <w:r w:rsidRPr="009F68CA">
        <w:rPr>
          <w:rFonts w:ascii="Garamond" w:eastAsia="Times New Roman" w:hAnsi="Garamond" w:cs="Times New Roman"/>
          <w:lang w:eastAsia="pl-PL"/>
        </w:rPr>
        <w:t xml:space="preserve"> </w:t>
      </w:r>
      <w:r w:rsidR="006E523D">
        <w:rPr>
          <w:rFonts w:ascii="Garamond" w:eastAsia="Times New Roman" w:hAnsi="Garamond" w:cs="Times New Roman"/>
          <w:lang w:eastAsia="pl-PL"/>
        </w:rPr>
        <w:t>tj.</w:t>
      </w:r>
      <w:r w:rsidR="009F68CA" w:rsidRPr="009F68CA">
        <w:rPr>
          <w:rFonts w:ascii="Garamond" w:eastAsia="Times New Roman" w:hAnsi="Garamond" w:cs="Times New Roman"/>
          <w:lang w:eastAsia="pl-PL"/>
        </w:rPr>
        <w:t xml:space="preserve"> </w:t>
      </w:r>
      <w:r w:rsidR="009F68CA" w:rsidRPr="009F68CA">
        <w:rPr>
          <w:rFonts w:ascii="Garamond" w:eastAsia="Times New Roman" w:hAnsi="Garamond" w:cs="Times New Roman"/>
          <w:lang w:eastAsia="pl-PL"/>
        </w:rPr>
        <w:br/>
      </w:r>
      <w:r w:rsidRPr="009F68CA">
        <w:rPr>
          <w:rFonts w:ascii="Garamond" w:eastAsia="Times New Roman" w:hAnsi="Garamond" w:cs="Times New Roman"/>
          <w:lang w:eastAsia="pl-PL"/>
        </w:rPr>
        <w:t>z</w:t>
      </w:r>
      <w:r w:rsidR="009F68CA" w:rsidRPr="009F68CA">
        <w:rPr>
          <w:rFonts w:ascii="Garamond" w:eastAsia="Times New Roman" w:hAnsi="Garamond" w:cs="Times New Roman"/>
          <w:lang w:eastAsia="pl-PL"/>
        </w:rPr>
        <w:t>e zm.</w:t>
      </w:r>
      <w:r w:rsidRPr="009F68CA">
        <w:rPr>
          <w:rFonts w:ascii="Garamond" w:eastAsia="Times New Roman" w:hAnsi="Garamond" w:cs="Times New Roman"/>
          <w:lang w:eastAsia="pl-PL"/>
        </w:rPr>
        <w:t>).</w:t>
      </w:r>
    </w:p>
    <w:p w:rsidR="001B1307" w:rsidRPr="00FF4EFD" w:rsidRDefault="00FF4EFD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FF4EFD">
        <w:rPr>
          <w:rFonts w:ascii="Garamond" w:eastAsia="Times New Roman" w:hAnsi="Garamond" w:cs="Times New Roman"/>
          <w:b/>
          <w:lang w:eastAsia="pl-PL"/>
        </w:rPr>
        <w:t>§ 4</w:t>
      </w:r>
    </w:p>
    <w:p w:rsidR="001B1307" w:rsidRPr="00512E04" w:rsidRDefault="001B1307" w:rsidP="002545BB">
      <w:p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FF4EFD">
        <w:rPr>
          <w:rFonts w:ascii="Garamond" w:eastAsia="Times New Roman" w:hAnsi="Garamond" w:cs="Times New Roman"/>
          <w:lang w:eastAsia="pl-PL"/>
        </w:rPr>
        <w:t xml:space="preserve">Wykonawca odpowiada za </w:t>
      </w:r>
      <w:r w:rsidRPr="00512E04">
        <w:rPr>
          <w:rFonts w:ascii="Garamond" w:eastAsia="Times New Roman" w:hAnsi="Garamond" w:cs="Times New Roman"/>
          <w:lang w:eastAsia="pl-PL"/>
        </w:rPr>
        <w:t>szkodę wyrządzoną nieprzestrzeganiem niniejszej umowy oraz obowiązujących przepisów prawa.</w:t>
      </w:r>
    </w:p>
    <w:p w:rsidR="001B1307" w:rsidRPr="00512E04" w:rsidRDefault="00FF4EFD" w:rsidP="00FF4EFD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512E04">
        <w:rPr>
          <w:rFonts w:ascii="Garamond" w:eastAsia="Times New Roman" w:hAnsi="Garamond" w:cs="Times New Roman"/>
          <w:b/>
          <w:lang w:eastAsia="pl-PL"/>
        </w:rPr>
        <w:t>§ 5</w:t>
      </w:r>
    </w:p>
    <w:p w:rsidR="00B1233A" w:rsidRPr="00512E04" w:rsidRDefault="001B1307" w:rsidP="00C231B9">
      <w:pPr>
        <w:pStyle w:val="Akapitzlist"/>
        <w:numPr>
          <w:ilvl w:val="0"/>
          <w:numId w:val="11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512E04">
        <w:rPr>
          <w:rFonts w:ascii="Garamond" w:eastAsia="Times New Roman" w:hAnsi="Garamond" w:cs="Times New Roman"/>
          <w:lang w:eastAsia="pl-PL"/>
        </w:rPr>
        <w:t>Za wykonanie Przedmiotu umowy strony ustalają w</w:t>
      </w:r>
      <w:r w:rsidR="004F5753" w:rsidRPr="00512E04">
        <w:rPr>
          <w:rFonts w:ascii="Garamond" w:eastAsia="Times New Roman" w:hAnsi="Garamond" w:cs="Times New Roman"/>
          <w:lang w:eastAsia="pl-PL"/>
        </w:rPr>
        <w:t>ynagrodzenie zgodnie z ofertą  </w:t>
      </w:r>
      <w:r w:rsidRPr="00512E04">
        <w:rPr>
          <w:rFonts w:ascii="Garamond" w:eastAsia="Times New Roman" w:hAnsi="Garamond" w:cs="Times New Roman"/>
          <w:lang w:eastAsia="pl-PL"/>
        </w:rPr>
        <w:t xml:space="preserve">złożoną przez Wykonawcę na kwotę </w:t>
      </w:r>
      <w:r w:rsidRPr="00250B17">
        <w:rPr>
          <w:rFonts w:ascii="Garamond" w:eastAsia="Times New Roman" w:hAnsi="Garamond" w:cs="Times New Roman"/>
          <w:b/>
          <w:bCs/>
          <w:lang w:eastAsia="pl-PL"/>
        </w:rPr>
        <w:t>netto</w:t>
      </w:r>
      <w:r w:rsidR="00132D87">
        <w:rPr>
          <w:rFonts w:ascii="Garamond" w:eastAsia="Times New Roman" w:hAnsi="Garamond" w:cs="Times New Roman"/>
          <w:b/>
          <w:lang w:eastAsia="pl-PL"/>
        </w:rPr>
        <w:t xml:space="preserve"> ….</w:t>
      </w:r>
      <w:r w:rsidRPr="00512E04">
        <w:rPr>
          <w:rFonts w:ascii="Garamond" w:eastAsia="Times New Roman" w:hAnsi="Garamond" w:cs="Times New Roman"/>
          <w:lang w:eastAsia="pl-PL"/>
        </w:rPr>
        <w:t xml:space="preserve"> </w:t>
      </w:r>
      <w:r w:rsidRPr="00512E04">
        <w:rPr>
          <w:rFonts w:ascii="Garamond" w:eastAsia="Times New Roman" w:hAnsi="Garamond" w:cs="Times New Roman"/>
          <w:b/>
          <w:bCs/>
          <w:lang w:eastAsia="pl-PL"/>
        </w:rPr>
        <w:t>zł</w:t>
      </w:r>
      <w:r w:rsidR="00B1233A" w:rsidRPr="00512E04">
        <w:rPr>
          <w:rFonts w:ascii="Garamond" w:eastAsia="Times New Roman" w:hAnsi="Garamond" w:cs="Times New Roman"/>
          <w:lang w:eastAsia="pl-PL"/>
        </w:rPr>
        <w:t xml:space="preserve"> (słownie: </w:t>
      </w:r>
      <w:r w:rsidR="00132D87">
        <w:rPr>
          <w:rFonts w:ascii="Garamond" w:eastAsia="Times New Roman" w:hAnsi="Garamond" w:cs="Times New Roman"/>
          <w:lang w:eastAsia="pl-PL"/>
        </w:rPr>
        <w:t>……………….) + VAT (..</w:t>
      </w:r>
      <w:r w:rsidRPr="00512E04">
        <w:rPr>
          <w:rFonts w:ascii="Garamond" w:eastAsia="Times New Roman" w:hAnsi="Garamond" w:cs="Times New Roman"/>
          <w:lang w:eastAsia="pl-PL"/>
        </w:rPr>
        <w:t xml:space="preserve">%) </w:t>
      </w:r>
      <w:r w:rsidR="00132D87">
        <w:rPr>
          <w:rFonts w:ascii="Garamond" w:eastAsia="Times New Roman" w:hAnsi="Garamond" w:cs="Times New Roman"/>
          <w:lang w:eastAsia="pl-PL"/>
        </w:rPr>
        <w:t>…</w:t>
      </w:r>
      <w:r w:rsidRPr="00512E04">
        <w:rPr>
          <w:rFonts w:ascii="Garamond" w:eastAsia="Times New Roman" w:hAnsi="Garamond" w:cs="Times New Roman"/>
          <w:lang w:eastAsia="pl-PL"/>
        </w:rPr>
        <w:t xml:space="preserve"> zł = </w:t>
      </w:r>
      <w:r w:rsidR="00132D87">
        <w:rPr>
          <w:rFonts w:ascii="Garamond" w:eastAsia="Times New Roman" w:hAnsi="Garamond" w:cs="Times New Roman"/>
          <w:b/>
          <w:bCs/>
          <w:lang w:eastAsia="pl-PL"/>
        </w:rPr>
        <w:t>….</w:t>
      </w:r>
      <w:r w:rsidRPr="00512E04">
        <w:rPr>
          <w:rFonts w:ascii="Garamond" w:eastAsia="Times New Roman" w:hAnsi="Garamond" w:cs="Times New Roman"/>
          <w:b/>
          <w:bCs/>
          <w:lang w:eastAsia="pl-PL"/>
        </w:rPr>
        <w:t xml:space="preserve"> zł brutto</w:t>
      </w:r>
      <w:r w:rsidRPr="00512E04">
        <w:rPr>
          <w:rFonts w:ascii="Garamond" w:eastAsia="Times New Roman" w:hAnsi="Garamond" w:cs="Times New Roman"/>
          <w:lang w:eastAsia="pl-PL"/>
        </w:rPr>
        <w:t xml:space="preserve"> (słownie: </w:t>
      </w:r>
      <w:r w:rsidR="00132D87">
        <w:rPr>
          <w:rFonts w:ascii="Garamond" w:eastAsia="Times New Roman" w:hAnsi="Garamond" w:cs="Times New Roman"/>
          <w:lang w:eastAsia="pl-PL"/>
        </w:rPr>
        <w:t>……………………..</w:t>
      </w:r>
      <w:r w:rsidRPr="00512E04">
        <w:rPr>
          <w:rFonts w:ascii="Garamond" w:eastAsia="Times New Roman" w:hAnsi="Garamond" w:cs="Times New Roman"/>
          <w:lang w:eastAsia="pl-PL"/>
        </w:rPr>
        <w:t>) za sporządzenie dokumentacji dla 1 ha powierzchni objętej opracowaniem.</w:t>
      </w:r>
    </w:p>
    <w:p w:rsidR="002264D2" w:rsidRPr="00512E04" w:rsidRDefault="002264D2" w:rsidP="00C231B9">
      <w:pPr>
        <w:pStyle w:val="Akapitzlist"/>
        <w:numPr>
          <w:ilvl w:val="0"/>
          <w:numId w:val="11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512E04">
        <w:rPr>
          <w:rFonts w:ascii="Garamond" w:eastAsia="Times New Roman" w:hAnsi="Garamond" w:cs="Times New Roman"/>
          <w:lang w:eastAsia="pl-PL"/>
        </w:rPr>
        <w:t>Wynagrodzenie za wykonanie przedmiotu umowy stanowić będzie iloczyn ceny jednostkowej, o której mowa w ust. 1 i ilości faktycznej powierzchni objętej opracowaniem.</w:t>
      </w:r>
    </w:p>
    <w:p w:rsidR="00F33DC1" w:rsidRPr="00512E04" w:rsidRDefault="00F33DC1" w:rsidP="00C231B9">
      <w:pPr>
        <w:pStyle w:val="Akapitzlist"/>
        <w:numPr>
          <w:ilvl w:val="0"/>
          <w:numId w:val="11"/>
        </w:numPr>
        <w:spacing w:before="100" w:beforeAutospacing="1" w:after="100" w:afterAutospacing="1"/>
        <w:jc w:val="both"/>
        <w:rPr>
          <w:rFonts w:ascii="Garamond" w:eastAsia="Times New Roman" w:hAnsi="Garamond" w:cs="Times New Roman"/>
          <w:lang w:eastAsia="pl-PL"/>
        </w:rPr>
      </w:pPr>
      <w:r w:rsidRPr="00512E04">
        <w:rPr>
          <w:rFonts w:ascii="Garamond" w:eastAsia="Times New Roman" w:hAnsi="Garamond" w:cs="Times New Roman"/>
          <w:lang w:eastAsia="pl-PL"/>
        </w:rPr>
        <w:t>Cena obejmuje całość prac przygotowawczych, terenowych, kameralnych, proces wyłożenia do publicznego wglądu, uzgodnienia z właścicielami i Regionalnym Dyrektorem Ochrony Środowiska, opiniowanie przez Nadleśnictwo</w:t>
      </w:r>
      <w:r w:rsidR="00132D87">
        <w:rPr>
          <w:rFonts w:ascii="Garamond" w:eastAsia="Times New Roman" w:hAnsi="Garamond" w:cs="Times New Roman"/>
          <w:lang w:eastAsia="pl-PL"/>
        </w:rPr>
        <w:t xml:space="preserve"> Trzebciny </w:t>
      </w:r>
      <w:bookmarkStart w:id="0" w:name="_GoBack"/>
      <w:bookmarkEnd w:id="0"/>
      <w:r w:rsidRPr="00512E04">
        <w:rPr>
          <w:rFonts w:ascii="Garamond" w:eastAsia="Times New Roman" w:hAnsi="Garamond" w:cs="Times New Roman"/>
          <w:lang w:eastAsia="pl-PL"/>
        </w:rPr>
        <w:t xml:space="preserve"> </w:t>
      </w:r>
      <w:r w:rsidR="00CA270F" w:rsidRPr="00512E04">
        <w:rPr>
          <w:rFonts w:ascii="Garamond" w:eastAsia="Times New Roman" w:hAnsi="Garamond" w:cs="Times New Roman"/>
          <w:lang w:eastAsia="pl-PL"/>
        </w:rPr>
        <w:t>oraz</w:t>
      </w:r>
      <w:r w:rsidRPr="00512E04">
        <w:rPr>
          <w:rFonts w:ascii="Garamond" w:eastAsia="Times New Roman" w:hAnsi="Garamond" w:cs="Times New Roman"/>
          <w:lang w:eastAsia="pl-PL"/>
        </w:rPr>
        <w:t xml:space="preserve"> prognozę oddziaływania na środowisko.</w:t>
      </w:r>
    </w:p>
    <w:p w:rsidR="00603AA6" w:rsidRPr="00512E04" w:rsidRDefault="00603AA6" w:rsidP="00C231B9">
      <w:pPr>
        <w:pStyle w:val="Akapitzlist"/>
        <w:numPr>
          <w:ilvl w:val="0"/>
          <w:numId w:val="11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512E04">
        <w:rPr>
          <w:rFonts w:ascii="Garamond" w:eastAsia="Times New Roman" w:hAnsi="Garamond" w:cs="Times New Roman"/>
          <w:lang w:eastAsia="pl-PL"/>
        </w:rPr>
        <w:t>Do rozliczenia zostanie przyjęta faktyczna powierzchnia objęta opracowaniem.</w:t>
      </w:r>
    </w:p>
    <w:p w:rsidR="00B1233A" w:rsidRPr="00B1233A" w:rsidRDefault="001B1307" w:rsidP="00C231B9">
      <w:pPr>
        <w:pStyle w:val="Akapitzlist"/>
        <w:numPr>
          <w:ilvl w:val="0"/>
          <w:numId w:val="11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512E04">
        <w:rPr>
          <w:rFonts w:ascii="Garamond" w:eastAsia="Times New Roman" w:hAnsi="Garamond" w:cs="Times New Roman"/>
          <w:lang w:eastAsia="pl-PL"/>
        </w:rPr>
        <w:t>Nie uwzględnienie przez Wykonawcę jakichkolwiek prac na etapie przygotowania oferty nie może być podstawą roszczeń w stosunku do Zamawiającego</w:t>
      </w:r>
      <w:r w:rsidRPr="00B1233A">
        <w:rPr>
          <w:rFonts w:ascii="Garamond" w:eastAsia="Times New Roman" w:hAnsi="Garamond" w:cs="Times New Roman"/>
          <w:lang w:eastAsia="pl-PL"/>
        </w:rPr>
        <w:t xml:space="preserve"> zarówno w trakcie umowy, jak i po jej wykonaniu.</w:t>
      </w:r>
    </w:p>
    <w:p w:rsidR="00B1233A" w:rsidRPr="00B1233A" w:rsidRDefault="001B1307" w:rsidP="00C231B9">
      <w:pPr>
        <w:pStyle w:val="Akapitzlist"/>
        <w:numPr>
          <w:ilvl w:val="0"/>
          <w:numId w:val="11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B1233A">
        <w:rPr>
          <w:rFonts w:ascii="Garamond" w:eastAsia="Times New Roman" w:hAnsi="Garamond" w:cs="Times New Roman"/>
          <w:lang w:eastAsia="pl-PL"/>
        </w:rPr>
        <w:t>Wynagrodzenie, o którym mowa w ust. 1 obejmuje wszystkie koszty związane z realizacją Przedmiotu niniejszej umowy.</w:t>
      </w:r>
    </w:p>
    <w:p w:rsidR="00B1233A" w:rsidRPr="008251A5" w:rsidRDefault="00B1233A" w:rsidP="00C231B9">
      <w:pPr>
        <w:pStyle w:val="Tekstpodstawowywcity"/>
        <w:numPr>
          <w:ilvl w:val="0"/>
          <w:numId w:val="11"/>
        </w:numPr>
        <w:suppressAutoHyphens w:val="0"/>
        <w:jc w:val="both"/>
        <w:rPr>
          <w:rFonts w:ascii="Garamond" w:hAnsi="Garamond"/>
          <w:sz w:val="22"/>
          <w:szCs w:val="22"/>
        </w:rPr>
      </w:pPr>
      <w:r w:rsidRPr="00B1233A">
        <w:rPr>
          <w:rFonts w:ascii="Garamond" w:hAnsi="Garamond"/>
          <w:sz w:val="22"/>
          <w:szCs w:val="22"/>
        </w:rPr>
        <w:t>Wynagrodzenie</w:t>
      </w:r>
      <w:r w:rsidRPr="008251A5">
        <w:rPr>
          <w:rFonts w:ascii="Garamond" w:hAnsi="Garamond"/>
          <w:sz w:val="22"/>
          <w:szCs w:val="22"/>
        </w:rPr>
        <w:t xml:space="preserve"> płatne będzie na podstawie faktury wystawionej przez Wykonawcę po wykonaniu przedmiotu umowy na </w:t>
      </w:r>
      <w:r w:rsidRPr="008251A5">
        <w:rPr>
          <w:rFonts w:ascii="Garamond" w:hAnsi="Garamond"/>
          <w:bCs/>
          <w:sz w:val="22"/>
          <w:szCs w:val="22"/>
        </w:rPr>
        <w:t>Powiat Tucholski, ul. Pocztowa 7, 89-500 Tuchola,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8251A5">
        <w:rPr>
          <w:rFonts w:ascii="Garamond" w:hAnsi="Garamond"/>
          <w:bCs/>
          <w:sz w:val="22"/>
          <w:szCs w:val="22"/>
        </w:rPr>
        <w:t>NIP 561-13-27-276.</w:t>
      </w:r>
    </w:p>
    <w:p w:rsidR="00B1233A" w:rsidRPr="008251A5" w:rsidRDefault="00B1233A" w:rsidP="00C231B9">
      <w:pPr>
        <w:pStyle w:val="Tekstpodstawowywcity"/>
        <w:numPr>
          <w:ilvl w:val="0"/>
          <w:numId w:val="11"/>
        </w:numPr>
        <w:suppressAutoHyphens w:val="0"/>
        <w:jc w:val="both"/>
        <w:rPr>
          <w:rFonts w:ascii="Garamond" w:hAnsi="Garamond"/>
          <w:sz w:val="22"/>
          <w:szCs w:val="22"/>
        </w:rPr>
      </w:pPr>
      <w:r w:rsidRPr="008251A5">
        <w:rPr>
          <w:rFonts w:ascii="Garamond" w:hAnsi="Garamond"/>
          <w:sz w:val="22"/>
          <w:szCs w:val="22"/>
        </w:rPr>
        <w:t>Podstawą do wystawienia faktury, o której mowa w ust. 3, jest podpisany bez zastrzeżeń protokół zdawczo – odbiorczy.</w:t>
      </w:r>
    </w:p>
    <w:p w:rsidR="00B1233A" w:rsidRPr="008251A5" w:rsidRDefault="00B1233A" w:rsidP="00C231B9">
      <w:pPr>
        <w:pStyle w:val="Tekstpodstawowywcity"/>
        <w:numPr>
          <w:ilvl w:val="0"/>
          <w:numId w:val="11"/>
        </w:numPr>
        <w:suppressAutoHyphens w:val="0"/>
        <w:jc w:val="both"/>
        <w:rPr>
          <w:rFonts w:ascii="Garamond" w:hAnsi="Garamond"/>
          <w:sz w:val="22"/>
          <w:szCs w:val="22"/>
        </w:rPr>
      </w:pPr>
      <w:r w:rsidRPr="008251A5">
        <w:rPr>
          <w:rFonts w:ascii="Garamond" w:hAnsi="Garamond"/>
          <w:sz w:val="22"/>
          <w:szCs w:val="22"/>
        </w:rPr>
        <w:t xml:space="preserve">Wypłata wynagrodzenia, o którym mowa w ust.1, </w:t>
      </w:r>
      <w:r w:rsidR="00C35ED5">
        <w:rPr>
          <w:rFonts w:ascii="Garamond" w:hAnsi="Garamond"/>
          <w:sz w:val="22"/>
          <w:szCs w:val="22"/>
        </w:rPr>
        <w:t xml:space="preserve">nastąpi przelewem na konto </w:t>
      </w:r>
      <w:r w:rsidRPr="008251A5">
        <w:rPr>
          <w:rFonts w:ascii="Garamond" w:hAnsi="Garamond"/>
          <w:sz w:val="22"/>
          <w:szCs w:val="22"/>
        </w:rPr>
        <w:t xml:space="preserve">wskazane </w:t>
      </w:r>
      <w:r w:rsidR="00C35ED5">
        <w:rPr>
          <w:rFonts w:ascii="Garamond" w:hAnsi="Garamond"/>
          <w:sz w:val="22"/>
          <w:szCs w:val="22"/>
        </w:rPr>
        <w:t xml:space="preserve">przez Wykonawcę </w:t>
      </w:r>
      <w:r w:rsidRPr="008251A5">
        <w:rPr>
          <w:rFonts w:ascii="Garamond" w:hAnsi="Garamond"/>
          <w:sz w:val="22"/>
          <w:szCs w:val="22"/>
        </w:rPr>
        <w:t xml:space="preserve">na fakturze w terminie 30 dni od daty otrzymania faktury przez Zamawiającego. </w:t>
      </w:r>
    </w:p>
    <w:p w:rsidR="00B1233A" w:rsidRPr="008251A5" w:rsidRDefault="00B1233A" w:rsidP="00C231B9">
      <w:pPr>
        <w:pStyle w:val="Tekstpodstawowywcity"/>
        <w:numPr>
          <w:ilvl w:val="0"/>
          <w:numId w:val="11"/>
        </w:numPr>
        <w:suppressAutoHyphens w:val="0"/>
        <w:ind w:left="357" w:hanging="357"/>
        <w:jc w:val="both"/>
        <w:rPr>
          <w:rFonts w:ascii="Garamond" w:hAnsi="Garamond"/>
          <w:sz w:val="22"/>
          <w:szCs w:val="22"/>
        </w:rPr>
      </w:pPr>
      <w:r w:rsidRPr="008251A5">
        <w:rPr>
          <w:rFonts w:ascii="Garamond" w:hAnsi="Garamond"/>
          <w:sz w:val="22"/>
          <w:szCs w:val="22"/>
        </w:rPr>
        <w:t xml:space="preserve">W przypadku niezrealizowania całego zamówienia, Wykonawca otrzyma wynagrodzenie tylko za </w:t>
      </w:r>
      <w:r w:rsidR="009A0C0E">
        <w:rPr>
          <w:rFonts w:ascii="Garamond" w:hAnsi="Garamond"/>
          <w:sz w:val="22"/>
          <w:szCs w:val="22"/>
        </w:rPr>
        <w:t>z</w:t>
      </w:r>
      <w:r w:rsidRPr="008251A5">
        <w:rPr>
          <w:rFonts w:ascii="Garamond" w:hAnsi="Garamond"/>
          <w:sz w:val="22"/>
          <w:szCs w:val="22"/>
        </w:rPr>
        <w:t>realizowaną część, zgodnie z cennikiem ze złożonej oferty.</w:t>
      </w:r>
    </w:p>
    <w:p w:rsidR="001B1307" w:rsidRPr="00C31637" w:rsidRDefault="00C31637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C31637">
        <w:rPr>
          <w:rFonts w:ascii="Garamond" w:eastAsia="Times New Roman" w:hAnsi="Garamond" w:cs="Times New Roman"/>
          <w:b/>
          <w:lang w:eastAsia="pl-PL"/>
        </w:rPr>
        <w:t>§ 6</w:t>
      </w:r>
    </w:p>
    <w:p w:rsidR="001B1307" w:rsidRPr="00C31637" w:rsidRDefault="001B1307" w:rsidP="00C231B9">
      <w:pPr>
        <w:pStyle w:val="Akapitzlist"/>
        <w:numPr>
          <w:ilvl w:val="0"/>
          <w:numId w:val="12"/>
        </w:numPr>
        <w:spacing w:after="60"/>
        <w:rPr>
          <w:rFonts w:ascii="Garamond" w:eastAsia="Times New Roman" w:hAnsi="Garamond" w:cs="Times New Roman"/>
          <w:lang w:eastAsia="pl-PL"/>
        </w:rPr>
      </w:pPr>
      <w:r w:rsidRPr="00C31637">
        <w:rPr>
          <w:rFonts w:ascii="Garamond" w:eastAsia="Times New Roman" w:hAnsi="Garamond" w:cs="Times New Roman"/>
          <w:lang w:eastAsia="pl-PL"/>
        </w:rPr>
        <w:t>Wykonawca zapłaci Zamawiającemu kary umowne:</w:t>
      </w:r>
    </w:p>
    <w:p w:rsidR="006A2FED" w:rsidRDefault="001B1307" w:rsidP="006A2FED">
      <w:pPr>
        <w:pStyle w:val="Akapitzlist"/>
        <w:numPr>
          <w:ilvl w:val="0"/>
          <w:numId w:val="7"/>
        </w:numPr>
        <w:spacing w:after="60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C31637">
        <w:rPr>
          <w:rFonts w:ascii="Garamond" w:eastAsia="Times New Roman" w:hAnsi="Garamond" w:cs="Times New Roman"/>
          <w:lang w:eastAsia="pl-PL"/>
        </w:rPr>
        <w:t>za odstąpienie od umowy z przyczyn leżących po</w:t>
      </w:r>
      <w:r w:rsidR="00C31637" w:rsidRPr="00C31637">
        <w:rPr>
          <w:rFonts w:ascii="Garamond" w:eastAsia="Times New Roman" w:hAnsi="Garamond" w:cs="Times New Roman"/>
          <w:lang w:eastAsia="pl-PL"/>
        </w:rPr>
        <w:t xml:space="preserve"> stronie Wykonawcy w wysokości 10 % wynagrodzenia umownego,</w:t>
      </w:r>
      <w:r w:rsidR="00ED0781">
        <w:rPr>
          <w:rFonts w:ascii="Garamond" w:eastAsia="Times New Roman" w:hAnsi="Garamond" w:cs="Times New Roman"/>
          <w:lang w:eastAsia="pl-PL"/>
        </w:rPr>
        <w:t xml:space="preserve"> przy czym wynagrodzenie umowne jest rozumiane</w:t>
      </w:r>
      <w:r w:rsidR="00A278C1">
        <w:rPr>
          <w:rFonts w:ascii="Garamond" w:eastAsia="Times New Roman" w:hAnsi="Garamond" w:cs="Times New Roman"/>
          <w:lang w:eastAsia="pl-PL"/>
        </w:rPr>
        <w:t>,</w:t>
      </w:r>
      <w:r w:rsidR="00ED0781">
        <w:rPr>
          <w:rFonts w:ascii="Garamond" w:eastAsia="Times New Roman" w:hAnsi="Garamond" w:cs="Times New Roman"/>
          <w:lang w:eastAsia="pl-PL"/>
        </w:rPr>
        <w:t xml:space="preserve"> jako iloczyn </w:t>
      </w:r>
      <w:r w:rsidR="00ED0781" w:rsidRPr="00512E04">
        <w:rPr>
          <w:rFonts w:ascii="Garamond" w:eastAsia="Times New Roman" w:hAnsi="Garamond" w:cs="Times New Roman"/>
          <w:lang w:eastAsia="pl-PL"/>
        </w:rPr>
        <w:t>ceny jednostkowej</w:t>
      </w:r>
      <w:r w:rsidR="008A2D4B">
        <w:rPr>
          <w:rFonts w:ascii="Garamond" w:eastAsia="Times New Roman" w:hAnsi="Garamond" w:cs="Times New Roman"/>
          <w:lang w:eastAsia="pl-PL"/>
        </w:rPr>
        <w:t xml:space="preserve"> brutto,</w:t>
      </w:r>
      <w:r w:rsidR="00ED0781" w:rsidRPr="00512E04">
        <w:rPr>
          <w:rFonts w:ascii="Garamond" w:eastAsia="Times New Roman" w:hAnsi="Garamond" w:cs="Times New Roman"/>
          <w:lang w:eastAsia="pl-PL"/>
        </w:rPr>
        <w:t xml:space="preserve"> </w:t>
      </w:r>
      <w:r w:rsidR="008A2D4B">
        <w:rPr>
          <w:rFonts w:ascii="Garamond" w:eastAsia="Times New Roman" w:hAnsi="Garamond" w:cs="Times New Roman"/>
          <w:lang w:eastAsia="pl-PL"/>
        </w:rPr>
        <w:br/>
      </w:r>
      <w:r w:rsidR="00ED0781" w:rsidRPr="00512E04">
        <w:rPr>
          <w:rFonts w:ascii="Garamond" w:eastAsia="Times New Roman" w:hAnsi="Garamond" w:cs="Times New Roman"/>
          <w:lang w:eastAsia="pl-PL"/>
        </w:rPr>
        <w:t xml:space="preserve">o której mowa w </w:t>
      </w:r>
      <w:r w:rsidR="00ED0781">
        <w:rPr>
          <w:rFonts w:ascii="Garamond" w:eastAsia="Times New Roman" w:hAnsi="Garamond" w:cs="Times New Roman"/>
          <w:lang w:eastAsia="pl-PL"/>
        </w:rPr>
        <w:t xml:space="preserve">§5 </w:t>
      </w:r>
      <w:r w:rsidR="00ED0781" w:rsidRPr="00512E04">
        <w:rPr>
          <w:rFonts w:ascii="Garamond" w:eastAsia="Times New Roman" w:hAnsi="Garamond" w:cs="Times New Roman"/>
          <w:lang w:eastAsia="pl-PL"/>
        </w:rPr>
        <w:t xml:space="preserve">ust. 1 i </w:t>
      </w:r>
      <w:r w:rsidR="00ED0781">
        <w:rPr>
          <w:rFonts w:ascii="Garamond" w:eastAsia="Times New Roman" w:hAnsi="Garamond" w:cs="Times New Roman"/>
          <w:lang w:eastAsia="pl-PL"/>
        </w:rPr>
        <w:t>łącznej</w:t>
      </w:r>
      <w:r w:rsidR="00ED0781" w:rsidRPr="00512E04">
        <w:rPr>
          <w:rFonts w:ascii="Garamond" w:eastAsia="Times New Roman" w:hAnsi="Garamond" w:cs="Times New Roman"/>
          <w:lang w:eastAsia="pl-PL"/>
        </w:rPr>
        <w:t xml:space="preserve"> powierzchni </w:t>
      </w:r>
      <w:r w:rsidR="00ED0781">
        <w:rPr>
          <w:rFonts w:ascii="Garamond" w:eastAsia="Times New Roman" w:hAnsi="Garamond" w:cs="Times New Roman"/>
          <w:lang w:eastAsia="pl-PL"/>
        </w:rPr>
        <w:t>podanej w §</w:t>
      </w:r>
      <w:r w:rsidR="001355AF">
        <w:rPr>
          <w:rFonts w:ascii="Garamond" w:eastAsia="Times New Roman" w:hAnsi="Garamond" w:cs="Times New Roman"/>
          <w:lang w:eastAsia="pl-PL"/>
        </w:rPr>
        <w:t>1</w:t>
      </w:r>
      <w:r w:rsidR="00ED0781">
        <w:rPr>
          <w:rFonts w:ascii="Garamond" w:eastAsia="Times New Roman" w:hAnsi="Garamond" w:cs="Times New Roman"/>
          <w:lang w:eastAsia="pl-PL"/>
        </w:rPr>
        <w:t xml:space="preserve"> </w:t>
      </w:r>
      <w:r w:rsidR="00ED0781" w:rsidRPr="00512E04">
        <w:rPr>
          <w:rFonts w:ascii="Garamond" w:eastAsia="Times New Roman" w:hAnsi="Garamond" w:cs="Times New Roman"/>
          <w:lang w:eastAsia="pl-PL"/>
        </w:rPr>
        <w:t xml:space="preserve">ust. </w:t>
      </w:r>
      <w:r w:rsidR="00A2677D">
        <w:rPr>
          <w:rFonts w:ascii="Garamond" w:eastAsia="Times New Roman" w:hAnsi="Garamond" w:cs="Times New Roman"/>
          <w:lang w:eastAsia="pl-PL"/>
        </w:rPr>
        <w:t>4</w:t>
      </w:r>
      <w:r w:rsidR="001355AF">
        <w:rPr>
          <w:rFonts w:ascii="Garamond" w:eastAsia="Times New Roman" w:hAnsi="Garamond" w:cs="Times New Roman"/>
          <w:lang w:eastAsia="pl-PL"/>
        </w:rPr>
        <w:t xml:space="preserve"> umowy</w:t>
      </w:r>
      <w:r w:rsidR="006A2FED">
        <w:rPr>
          <w:rFonts w:ascii="Garamond" w:eastAsia="Times New Roman" w:hAnsi="Garamond" w:cs="Times New Roman"/>
          <w:lang w:eastAsia="pl-PL"/>
        </w:rPr>
        <w:t>;</w:t>
      </w:r>
    </w:p>
    <w:p w:rsidR="006A2FED" w:rsidRDefault="00AC6272" w:rsidP="006A2FED">
      <w:pPr>
        <w:pStyle w:val="Akapitzlist"/>
        <w:numPr>
          <w:ilvl w:val="0"/>
          <w:numId w:val="7"/>
        </w:numPr>
        <w:spacing w:after="60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za zwłokę</w:t>
      </w:r>
      <w:r w:rsidR="001B1307" w:rsidRPr="006A2FED">
        <w:rPr>
          <w:rFonts w:ascii="Garamond" w:eastAsia="Times New Roman" w:hAnsi="Garamond" w:cs="Times New Roman"/>
          <w:lang w:eastAsia="pl-PL"/>
        </w:rPr>
        <w:t xml:space="preserve"> w terminowej reali</w:t>
      </w:r>
      <w:r w:rsidR="00EF607F">
        <w:rPr>
          <w:rFonts w:ascii="Garamond" w:eastAsia="Times New Roman" w:hAnsi="Garamond" w:cs="Times New Roman"/>
          <w:lang w:eastAsia="pl-PL"/>
        </w:rPr>
        <w:t>zacji zamówienia w wysokości 0,1</w:t>
      </w:r>
      <w:r w:rsidR="001B1307" w:rsidRPr="006A2FED">
        <w:rPr>
          <w:rFonts w:ascii="Garamond" w:eastAsia="Times New Roman" w:hAnsi="Garamond" w:cs="Times New Roman"/>
          <w:lang w:eastAsia="pl-PL"/>
        </w:rPr>
        <w:t xml:space="preserve"> % wynagrodzenia umownego za każdy dzień zwłoki</w:t>
      </w:r>
      <w:r w:rsidR="006A2FED">
        <w:rPr>
          <w:rFonts w:ascii="Garamond" w:eastAsia="Times New Roman" w:hAnsi="Garamond" w:cs="Times New Roman"/>
          <w:lang w:eastAsia="pl-PL"/>
        </w:rPr>
        <w:t>;</w:t>
      </w:r>
    </w:p>
    <w:p w:rsidR="001B1307" w:rsidRPr="006A2FED" w:rsidRDefault="001B1307" w:rsidP="006A2FED">
      <w:pPr>
        <w:pStyle w:val="Akapitzlist"/>
        <w:numPr>
          <w:ilvl w:val="0"/>
          <w:numId w:val="7"/>
        </w:numPr>
        <w:spacing w:after="60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6A2FED">
        <w:rPr>
          <w:rFonts w:ascii="Garamond" w:eastAsia="Times New Roman" w:hAnsi="Garamond" w:cs="Times New Roman"/>
          <w:lang w:eastAsia="pl-PL"/>
        </w:rPr>
        <w:t xml:space="preserve">za </w:t>
      </w:r>
      <w:r w:rsidR="00AC6272">
        <w:rPr>
          <w:rFonts w:ascii="Garamond" w:eastAsia="Times New Roman" w:hAnsi="Garamond" w:cs="Times New Roman"/>
          <w:lang w:eastAsia="pl-PL"/>
        </w:rPr>
        <w:t xml:space="preserve">opóźnienie w usunięciu wad stwierdzonych przy odbiorze lub w czasie rękojmi za wady i gwarancji </w:t>
      </w:r>
      <w:r w:rsidR="00AC6272">
        <w:rPr>
          <w:rFonts w:ascii="Garamond" w:eastAsia="Times New Roman" w:hAnsi="Garamond" w:cs="Times New Roman"/>
          <w:lang w:eastAsia="pl-PL"/>
        </w:rPr>
        <w:br/>
        <w:t>w wysokości</w:t>
      </w:r>
      <w:r w:rsidRPr="006A2FED">
        <w:rPr>
          <w:rFonts w:ascii="Garamond" w:eastAsia="Times New Roman" w:hAnsi="Garamond" w:cs="Times New Roman"/>
          <w:lang w:eastAsia="pl-PL"/>
        </w:rPr>
        <w:t> 0,</w:t>
      </w:r>
      <w:r w:rsidR="00EF607F">
        <w:rPr>
          <w:rFonts w:ascii="Garamond" w:eastAsia="Times New Roman" w:hAnsi="Garamond" w:cs="Times New Roman"/>
          <w:lang w:eastAsia="pl-PL"/>
        </w:rPr>
        <w:t>1</w:t>
      </w:r>
      <w:r w:rsidRPr="006A2FED">
        <w:rPr>
          <w:rFonts w:ascii="Garamond" w:eastAsia="Times New Roman" w:hAnsi="Garamond" w:cs="Times New Roman"/>
          <w:lang w:eastAsia="pl-PL"/>
        </w:rPr>
        <w:t xml:space="preserve"> % wynagrodzenia umownego za każdy dzień </w:t>
      </w:r>
      <w:r w:rsidR="00AC6272">
        <w:rPr>
          <w:rFonts w:ascii="Garamond" w:eastAsia="Times New Roman" w:hAnsi="Garamond" w:cs="Times New Roman"/>
          <w:lang w:eastAsia="pl-PL"/>
        </w:rPr>
        <w:t>opóźnienia liczony od dnia wyznaczonego na usunięcie wad</w:t>
      </w:r>
      <w:r w:rsidRPr="006A2FED">
        <w:rPr>
          <w:rFonts w:ascii="Garamond" w:eastAsia="Times New Roman" w:hAnsi="Garamond" w:cs="Times New Roman"/>
          <w:lang w:eastAsia="pl-PL"/>
        </w:rPr>
        <w:t>.</w:t>
      </w:r>
    </w:p>
    <w:p w:rsidR="00C31637" w:rsidRPr="00C31637" w:rsidRDefault="001B1307" w:rsidP="00C231B9">
      <w:pPr>
        <w:pStyle w:val="Akapitzlist"/>
        <w:numPr>
          <w:ilvl w:val="0"/>
          <w:numId w:val="12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C31637">
        <w:rPr>
          <w:rFonts w:ascii="Garamond" w:eastAsia="Times New Roman" w:hAnsi="Garamond" w:cs="Times New Roman"/>
          <w:lang w:eastAsia="pl-PL"/>
        </w:rPr>
        <w:lastRenderedPageBreak/>
        <w:t xml:space="preserve">Zamawiający zapłaci Wykonawcy za zwłokę w terminowej zapłacie faktury odsetki ustawowe od kwoty wynagrodzenia umownego za każdy dzień zwłoki. </w:t>
      </w:r>
    </w:p>
    <w:p w:rsidR="001B1307" w:rsidRPr="00C31637" w:rsidRDefault="001B1307" w:rsidP="00C231B9">
      <w:pPr>
        <w:pStyle w:val="Akapitzlist"/>
        <w:numPr>
          <w:ilvl w:val="0"/>
          <w:numId w:val="12"/>
        </w:numPr>
        <w:spacing w:after="120"/>
        <w:ind w:left="357" w:hanging="357"/>
        <w:jc w:val="both"/>
        <w:rPr>
          <w:rFonts w:ascii="Garamond" w:eastAsia="Times New Roman" w:hAnsi="Garamond" w:cs="Times New Roman"/>
          <w:lang w:eastAsia="pl-PL"/>
        </w:rPr>
      </w:pPr>
      <w:r w:rsidRPr="00C31637">
        <w:rPr>
          <w:rFonts w:ascii="Garamond" w:eastAsia="Times New Roman" w:hAnsi="Garamond" w:cs="Times New Roman"/>
          <w:lang w:eastAsia="pl-PL"/>
        </w:rPr>
        <w:t xml:space="preserve">W razie wystąpienia istotnej zmiany powodującej, że wykonanie umowy nie leży w interesie publicznym, czego nie można było przewidzieć w chwili zawarcia umowy, Zamawiający może odstąpić od umowy. </w:t>
      </w:r>
      <w:r w:rsidR="006A2FED">
        <w:rPr>
          <w:rFonts w:ascii="Garamond" w:eastAsia="Times New Roman" w:hAnsi="Garamond" w:cs="Times New Roman"/>
          <w:lang w:eastAsia="pl-PL"/>
        </w:rPr>
        <w:br/>
      </w:r>
      <w:r w:rsidRPr="00C31637">
        <w:rPr>
          <w:rFonts w:ascii="Garamond" w:eastAsia="Times New Roman" w:hAnsi="Garamond" w:cs="Times New Roman"/>
          <w:lang w:eastAsia="pl-PL"/>
        </w:rPr>
        <w:t>W takim przypadku Wykonawca może żądać jedynie wynagrodzenia należnego z tytułu wykonania części umowy.</w:t>
      </w:r>
    </w:p>
    <w:p w:rsidR="001B1307" w:rsidRPr="009A73FA" w:rsidRDefault="00C31637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9A73FA">
        <w:rPr>
          <w:rFonts w:ascii="Garamond" w:eastAsia="Times New Roman" w:hAnsi="Garamond" w:cs="Times New Roman"/>
          <w:b/>
          <w:lang w:eastAsia="pl-PL"/>
        </w:rPr>
        <w:t>§ 7</w:t>
      </w:r>
    </w:p>
    <w:p w:rsidR="00ED0781" w:rsidRDefault="001B1307" w:rsidP="009A0C0E">
      <w:pPr>
        <w:numPr>
          <w:ilvl w:val="0"/>
          <w:numId w:val="2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9A73FA">
        <w:rPr>
          <w:rFonts w:ascii="Garamond" w:eastAsia="Times New Roman" w:hAnsi="Garamond" w:cs="Times New Roman"/>
          <w:lang w:eastAsia="pl-PL"/>
        </w:rPr>
        <w:t>Strony niniejszej umowy zachowują bez ograniczeń prawo dochodzenia odszkodowania uzupełniającego, przenoszącego wysokość kar umownych do wartości rzeczywiście poniesionej szkody.</w:t>
      </w:r>
    </w:p>
    <w:p w:rsidR="001B1307" w:rsidRPr="00ED0781" w:rsidRDefault="001B1307" w:rsidP="00ED0781">
      <w:pPr>
        <w:numPr>
          <w:ilvl w:val="0"/>
          <w:numId w:val="2"/>
        </w:numPr>
        <w:spacing w:after="60"/>
        <w:rPr>
          <w:rFonts w:ascii="Garamond" w:eastAsia="Times New Roman" w:hAnsi="Garamond" w:cs="Times New Roman"/>
          <w:lang w:eastAsia="pl-PL"/>
        </w:rPr>
      </w:pPr>
      <w:r w:rsidRPr="00ED0781">
        <w:rPr>
          <w:rFonts w:ascii="Garamond" w:eastAsia="Times New Roman" w:hAnsi="Garamond" w:cs="Times New Roman"/>
          <w:lang w:eastAsia="pl-PL"/>
        </w:rPr>
        <w:t>Wykonawca nie może zbywać na rzecz osób trzecich wierzytelności powstałych w wyniku realizacji niniejszej umowy.</w:t>
      </w:r>
    </w:p>
    <w:p w:rsidR="001B1307" w:rsidRPr="009A73FA" w:rsidRDefault="009A73FA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9A73FA">
        <w:rPr>
          <w:rFonts w:ascii="Garamond" w:eastAsia="Times New Roman" w:hAnsi="Garamond" w:cs="Times New Roman"/>
          <w:b/>
          <w:lang w:eastAsia="pl-PL"/>
        </w:rPr>
        <w:t>§ 8</w:t>
      </w:r>
    </w:p>
    <w:p w:rsidR="001B1307" w:rsidRPr="006668E6" w:rsidRDefault="001B1307" w:rsidP="009A0C0E">
      <w:pPr>
        <w:numPr>
          <w:ilvl w:val="0"/>
          <w:numId w:val="3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6668E6">
        <w:rPr>
          <w:rFonts w:ascii="Garamond" w:eastAsia="Times New Roman" w:hAnsi="Garamond" w:cs="Times New Roman"/>
          <w:lang w:eastAsia="pl-PL"/>
        </w:rPr>
        <w:t>Odpowiedzialność Wykonawcy z tytułu rękojmi za wady przedmiotu zamówienia wynosi 12 miesięcy od dnia podpisania końcowego odbioru przedmiotu niniejszej umowy.</w:t>
      </w:r>
    </w:p>
    <w:p w:rsidR="001B1307" w:rsidRPr="006668E6" w:rsidRDefault="001B1307" w:rsidP="009A0C0E">
      <w:pPr>
        <w:numPr>
          <w:ilvl w:val="0"/>
          <w:numId w:val="3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6668E6">
        <w:rPr>
          <w:rFonts w:ascii="Garamond" w:eastAsia="Times New Roman" w:hAnsi="Garamond" w:cs="Times New Roman"/>
          <w:lang w:eastAsia="pl-PL"/>
        </w:rPr>
        <w:t>Wykonawca udziela ponadto Zamawiającemu gwarancji na przedmiot zamówienia na okres 24 miesięcy licząc od daty podpisania końcowego odbioru przedmiotu niniejszej umowy.</w:t>
      </w:r>
    </w:p>
    <w:p w:rsidR="001B1307" w:rsidRPr="006668E6" w:rsidRDefault="001B1307" w:rsidP="009A0C0E">
      <w:pPr>
        <w:numPr>
          <w:ilvl w:val="0"/>
          <w:numId w:val="3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6668E6">
        <w:rPr>
          <w:rFonts w:ascii="Garamond" w:eastAsia="Times New Roman" w:hAnsi="Garamond" w:cs="Times New Roman"/>
          <w:lang w:eastAsia="pl-PL"/>
        </w:rPr>
        <w:t>W przypadku ujawnienia w okresie rękojmi/gwarancji wad lub usterek Zamawiający poinformuje o tym Wykonawcę na piśmie wyznaczając termin ich usunięcia.</w:t>
      </w:r>
    </w:p>
    <w:p w:rsidR="001B1307" w:rsidRPr="006668E6" w:rsidRDefault="001B1307" w:rsidP="009A0C0E">
      <w:pPr>
        <w:numPr>
          <w:ilvl w:val="0"/>
          <w:numId w:val="3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6668E6">
        <w:rPr>
          <w:rFonts w:ascii="Garamond" w:eastAsia="Times New Roman" w:hAnsi="Garamond" w:cs="Times New Roman"/>
          <w:lang w:eastAsia="pl-PL"/>
        </w:rPr>
        <w:t>Wykonawca zobowiązuje się usunąć na swój koszt wady i usterki stwierdzone w przedmiocie niniejszej umowy w okresie rękojmi/gwarancji w terminach wyznaczonych przez Zamawiającego.</w:t>
      </w:r>
    </w:p>
    <w:p w:rsidR="00F96C93" w:rsidRDefault="001B1307" w:rsidP="009A0C0E">
      <w:pPr>
        <w:numPr>
          <w:ilvl w:val="0"/>
          <w:numId w:val="3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6668E6">
        <w:rPr>
          <w:rFonts w:ascii="Garamond" w:eastAsia="Times New Roman" w:hAnsi="Garamond" w:cs="Times New Roman"/>
          <w:lang w:eastAsia="pl-PL"/>
        </w:rPr>
        <w:t>W przypadku</w:t>
      </w:r>
      <w:r w:rsidR="006668E6" w:rsidRPr="006668E6">
        <w:rPr>
          <w:rFonts w:ascii="Garamond" w:eastAsia="Times New Roman" w:hAnsi="Garamond" w:cs="Times New Roman"/>
          <w:lang w:eastAsia="pl-PL"/>
        </w:rPr>
        <w:t>,</w:t>
      </w:r>
      <w:r w:rsidRPr="006668E6">
        <w:rPr>
          <w:rFonts w:ascii="Garamond" w:eastAsia="Times New Roman" w:hAnsi="Garamond" w:cs="Times New Roman"/>
          <w:lang w:eastAsia="pl-PL"/>
        </w:rPr>
        <w:t xml:space="preserve"> gdy Wykonawca nie dotrzyma terminu usunięcia wad i usterek określonego w ust. 3 i 4 Zamawiającemu przysługuje prawo dokonania naprawy na koszt Wykonawcy przez zatrudnienie strony trzeciej, bez utraty praw wynikających z rękojmi.</w:t>
      </w:r>
    </w:p>
    <w:p w:rsidR="001B1307" w:rsidRPr="00F96C93" w:rsidRDefault="001B1307" w:rsidP="009A0C0E">
      <w:pPr>
        <w:numPr>
          <w:ilvl w:val="0"/>
          <w:numId w:val="3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F96C93">
        <w:rPr>
          <w:rFonts w:ascii="Garamond" w:eastAsia="Times New Roman" w:hAnsi="Garamond" w:cs="Times New Roman"/>
          <w:lang w:eastAsia="pl-PL"/>
        </w:rPr>
        <w:t>Zamawiający może dochodzić roszczeń z tytułu rękojmi/gwar</w:t>
      </w:r>
      <w:r w:rsidR="006668E6" w:rsidRPr="00F96C93">
        <w:rPr>
          <w:rFonts w:ascii="Garamond" w:eastAsia="Times New Roman" w:hAnsi="Garamond" w:cs="Times New Roman"/>
          <w:lang w:eastAsia="pl-PL"/>
        </w:rPr>
        <w:t xml:space="preserve">ancji także po upływie terminów, </w:t>
      </w:r>
      <w:r w:rsidRPr="00F96C93">
        <w:rPr>
          <w:rFonts w:ascii="Garamond" w:eastAsia="Times New Roman" w:hAnsi="Garamond" w:cs="Times New Roman"/>
          <w:lang w:eastAsia="pl-PL"/>
        </w:rPr>
        <w:t>o których mowa w ust. 1 i 2 jeżeli Zamawiający zgłaszał wadę lub usterkę przed upływem tych terminów.</w:t>
      </w:r>
    </w:p>
    <w:p w:rsidR="001B1307" w:rsidRPr="006668E6" w:rsidRDefault="006668E6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6668E6">
        <w:rPr>
          <w:rFonts w:ascii="Garamond" w:eastAsia="Times New Roman" w:hAnsi="Garamond" w:cs="Times New Roman"/>
          <w:b/>
          <w:lang w:eastAsia="pl-PL"/>
        </w:rPr>
        <w:t>§ 9</w:t>
      </w:r>
    </w:p>
    <w:p w:rsidR="001B1307" w:rsidRPr="007B7F64" w:rsidRDefault="001B1307" w:rsidP="002545BB">
      <w:pPr>
        <w:spacing w:after="120"/>
        <w:rPr>
          <w:rFonts w:ascii="Garamond" w:eastAsia="Times New Roman" w:hAnsi="Garamond" w:cs="Times New Roman"/>
          <w:lang w:eastAsia="pl-PL"/>
        </w:rPr>
      </w:pPr>
      <w:r w:rsidRPr="007B7F64">
        <w:rPr>
          <w:rFonts w:ascii="Garamond" w:eastAsia="Times New Roman" w:hAnsi="Garamond" w:cs="Times New Roman"/>
          <w:lang w:eastAsia="pl-PL"/>
        </w:rPr>
        <w:t>Zmiana postanowień zawartej umowy może nastąpić za zgodą obu stron wyrażoną</w:t>
      </w:r>
      <w:r w:rsidR="0068358A" w:rsidRPr="007B7F64">
        <w:rPr>
          <w:rFonts w:ascii="Garamond" w:eastAsia="Times New Roman" w:hAnsi="Garamond" w:cs="Times New Roman"/>
          <w:lang w:eastAsia="pl-PL"/>
        </w:rPr>
        <w:t xml:space="preserve"> na </w:t>
      </w:r>
      <w:r w:rsidRPr="007B7F64">
        <w:rPr>
          <w:rFonts w:ascii="Garamond" w:eastAsia="Times New Roman" w:hAnsi="Garamond" w:cs="Times New Roman"/>
          <w:lang w:eastAsia="pl-PL"/>
        </w:rPr>
        <w:t>piśmie pod rygorem nieważności takiej zmiany.</w:t>
      </w:r>
    </w:p>
    <w:p w:rsidR="001B1307" w:rsidRPr="007B7F64" w:rsidRDefault="007B7F64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7B7F64">
        <w:rPr>
          <w:rFonts w:ascii="Garamond" w:eastAsia="Times New Roman" w:hAnsi="Garamond" w:cs="Times New Roman"/>
          <w:b/>
          <w:lang w:eastAsia="pl-PL"/>
        </w:rPr>
        <w:t>§ 10</w:t>
      </w:r>
    </w:p>
    <w:p w:rsidR="001B1307" w:rsidRPr="007B7F64" w:rsidRDefault="001B1307" w:rsidP="002545BB">
      <w:p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7B7F64">
        <w:rPr>
          <w:rFonts w:ascii="Garamond" w:eastAsia="Times New Roman" w:hAnsi="Garamond" w:cs="Times New Roman"/>
          <w:lang w:eastAsia="pl-PL"/>
        </w:rPr>
        <w:t xml:space="preserve">Spory mogące wyniknąć na tle niniejszej umowy strony poddadzą rozstrzygnięciu przez sąd właściwy rzeczowo dla siedziby Zamawiającego. </w:t>
      </w:r>
    </w:p>
    <w:p w:rsidR="001B1307" w:rsidRPr="007B7F64" w:rsidRDefault="001B1307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7B7F64">
        <w:rPr>
          <w:rFonts w:ascii="Garamond" w:eastAsia="Times New Roman" w:hAnsi="Garamond" w:cs="Times New Roman"/>
          <w:b/>
          <w:lang w:eastAsia="pl-PL"/>
        </w:rPr>
        <w:t>§ 1</w:t>
      </w:r>
      <w:r w:rsidR="007B7F64" w:rsidRPr="007B7F64">
        <w:rPr>
          <w:rFonts w:ascii="Garamond" w:eastAsia="Times New Roman" w:hAnsi="Garamond" w:cs="Times New Roman"/>
          <w:b/>
          <w:lang w:eastAsia="pl-PL"/>
        </w:rPr>
        <w:t>1</w:t>
      </w:r>
    </w:p>
    <w:p w:rsidR="001B1307" w:rsidRPr="007B7F64" w:rsidRDefault="007B7F64" w:rsidP="002545BB">
      <w:p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7B7F64">
        <w:rPr>
          <w:rFonts w:ascii="Garamond" w:eastAsia="Times New Roman" w:hAnsi="Garamond" w:cs="Times New Roman"/>
          <w:lang w:eastAsia="pl-PL"/>
        </w:rPr>
        <w:t>W sprawach nie</w:t>
      </w:r>
      <w:r w:rsidR="001B1307" w:rsidRPr="007B7F64">
        <w:rPr>
          <w:rFonts w:ascii="Garamond" w:eastAsia="Times New Roman" w:hAnsi="Garamond" w:cs="Times New Roman"/>
          <w:lang w:eastAsia="pl-PL"/>
        </w:rPr>
        <w:t>uregulowanych niniejszą umową stosuje się przepisy Kodeksu Cywilnego.</w:t>
      </w:r>
    </w:p>
    <w:p w:rsidR="001B1307" w:rsidRPr="007B7F64" w:rsidRDefault="007B7F64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7B7F64">
        <w:rPr>
          <w:rFonts w:ascii="Garamond" w:eastAsia="Times New Roman" w:hAnsi="Garamond" w:cs="Times New Roman"/>
          <w:b/>
          <w:lang w:eastAsia="pl-PL"/>
        </w:rPr>
        <w:t>§ 12</w:t>
      </w:r>
    </w:p>
    <w:p w:rsidR="00653FEA" w:rsidRDefault="001B1307" w:rsidP="00653FEA">
      <w:p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7B7F64">
        <w:rPr>
          <w:rFonts w:ascii="Garamond" w:eastAsia="Times New Roman" w:hAnsi="Garamond" w:cs="Times New Roman"/>
          <w:lang w:eastAsia="pl-PL"/>
        </w:rPr>
        <w:t>Umowę sporządzono w trzech jednobrzmiących egzemplarzach (dwa dla Zamawiającego i jeden dla Wykonawcy).</w:t>
      </w:r>
    </w:p>
    <w:p w:rsidR="00D8597D" w:rsidRPr="00D92EF0" w:rsidRDefault="001B1307" w:rsidP="00653FEA">
      <w:pPr>
        <w:spacing w:after="360"/>
        <w:jc w:val="both"/>
        <w:rPr>
          <w:rFonts w:ascii="Garamond" w:eastAsia="Times New Roman" w:hAnsi="Garamond" w:cs="Times New Roman"/>
          <w:lang w:eastAsia="pl-PL"/>
        </w:rPr>
      </w:pPr>
      <w:r w:rsidRPr="007B7F64">
        <w:rPr>
          <w:rFonts w:ascii="Garamond" w:eastAsia="Times New Roman" w:hAnsi="Garamond" w:cs="Times New Roman"/>
          <w:b/>
          <w:bCs/>
          <w:lang w:eastAsia="pl-PL"/>
        </w:rPr>
        <w:t>  </w:t>
      </w:r>
      <w:r w:rsidR="002545BB">
        <w:rPr>
          <w:rFonts w:ascii="Garamond" w:eastAsia="Times New Roman" w:hAnsi="Garamond" w:cs="Times New Roman"/>
          <w:b/>
          <w:bCs/>
          <w:lang w:eastAsia="pl-PL"/>
        </w:rPr>
        <w:tab/>
      </w:r>
      <w:r w:rsidRPr="007B7F64">
        <w:rPr>
          <w:rFonts w:ascii="Garamond" w:eastAsia="Times New Roman" w:hAnsi="Garamond" w:cs="Times New Roman"/>
          <w:b/>
          <w:bCs/>
          <w:lang w:eastAsia="pl-PL"/>
        </w:rPr>
        <w:t xml:space="preserve">   </w:t>
      </w:r>
      <w:r w:rsidR="007B7F64">
        <w:rPr>
          <w:rFonts w:ascii="Garamond" w:eastAsia="Times New Roman" w:hAnsi="Garamond" w:cs="Times New Roman"/>
          <w:b/>
          <w:bCs/>
          <w:lang w:eastAsia="pl-PL"/>
        </w:rPr>
        <w:t>ZAMAWIAJĄCY</w:t>
      </w:r>
      <w:r w:rsidRPr="007B7F64">
        <w:rPr>
          <w:rFonts w:ascii="Garamond" w:eastAsia="Times New Roman" w:hAnsi="Garamond" w:cs="Times New Roman"/>
          <w:b/>
          <w:bCs/>
          <w:lang w:eastAsia="pl-PL"/>
        </w:rPr>
        <w:t>:                                            </w:t>
      </w:r>
      <w:r w:rsidR="007B7F64">
        <w:rPr>
          <w:rFonts w:ascii="Garamond" w:eastAsia="Times New Roman" w:hAnsi="Garamond" w:cs="Times New Roman"/>
          <w:b/>
          <w:bCs/>
          <w:lang w:eastAsia="pl-PL"/>
        </w:rPr>
        <w:t>                      WYKONAWCA</w:t>
      </w:r>
      <w:r w:rsidRPr="007B7F64">
        <w:rPr>
          <w:rFonts w:ascii="Garamond" w:eastAsia="Times New Roman" w:hAnsi="Garamond" w:cs="Times New Roman"/>
          <w:b/>
          <w:bCs/>
          <w:lang w:eastAsia="pl-PL"/>
        </w:rPr>
        <w:t>:</w:t>
      </w:r>
    </w:p>
    <w:sectPr w:rsidR="00D8597D" w:rsidRPr="00D92EF0" w:rsidSect="00653FEA">
      <w:headerReference w:type="default" r:id="rId7"/>
      <w:footerReference w:type="default" r:id="rId8"/>
      <w:pgSz w:w="11906" w:h="16838"/>
      <w:pgMar w:top="1021" w:right="1134" w:bottom="851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141" w:rsidRDefault="00AA1141" w:rsidP="006239A0">
      <w:pPr>
        <w:spacing w:after="0" w:line="240" w:lineRule="auto"/>
      </w:pPr>
      <w:r>
        <w:separator/>
      </w:r>
    </w:p>
  </w:endnote>
  <w:endnote w:type="continuationSeparator" w:id="0">
    <w:p w:rsidR="00AA1141" w:rsidRDefault="00AA1141" w:rsidP="0062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TE22502A8t00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TTE2250228t00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TTE220A3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7B03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B2242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B22A3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343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A1141" w:rsidRPr="00F96C93" w:rsidRDefault="00AA1141" w:rsidP="00363F60">
        <w:pPr>
          <w:pStyle w:val="Stopka"/>
          <w:jc w:val="center"/>
          <w:rPr>
            <w:sz w:val="16"/>
            <w:szCs w:val="16"/>
          </w:rPr>
        </w:pPr>
        <w:r w:rsidRPr="00F96C93">
          <w:rPr>
            <w:rFonts w:ascii="Garamond" w:hAnsi="Garamond"/>
            <w:sz w:val="16"/>
            <w:szCs w:val="16"/>
          </w:rPr>
          <w:fldChar w:fldCharType="begin"/>
        </w:r>
        <w:r w:rsidRPr="00F96C93">
          <w:rPr>
            <w:rFonts w:ascii="Garamond" w:hAnsi="Garamond"/>
            <w:sz w:val="16"/>
            <w:szCs w:val="16"/>
          </w:rPr>
          <w:instrText xml:space="preserve"> PAGE   \* MERGEFORMAT </w:instrText>
        </w:r>
        <w:r w:rsidRPr="00F96C93">
          <w:rPr>
            <w:rFonts w:ascii="Garamond" w:hAnsi="Garamond"/>
            <w:sz w:val="16"/>
            <w:szCs w:val="16"/>
          </w:rPr>
          <w:fldChar w:fldCharType="separate"/>
        </w:r>
        <w:r w:rsidR="00132D87">
          <w:rPr>
            <w:rFonts w:ascii="Garamond" w:hAnsi="Garamond"/>
            <w:noProof/>
            <w:sz w:val="16"/>
            <w:szCs w:val="16"/>
          </w:rPr>
          <w:t>2</w:t>
        </w:r>
        <w:r w:rsidRPr="00F96C93">
          <w:rPr>
            <w:rFonts w:ascii="Garamond" w:hAnsi="Garamond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141" w:rsidRDefault="00AA1141" w:rsidP="006239A0">
      <w:pPr>
        <w:spacing w:after="0" w:line="240" w:lineRule="auto"/>
      </w:pPr>
      <w:r>
        <w:separator/>
      </w:r>
    </w:p>
  </w:footnote>
  <w:footnote w:type="continuationSeparator" w:id="0">
    <w:p w:rsidR="00AA1141" w:rsidRDefault="00AA1141" w:rsidP="00623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141" w:rsidRPr="006239A0" w:rsidRDefault="00AA1141" w:rsidP="006239A0">
    <w:pPr>
      <w:pStyle w:val="Nagwek"/>
      <w:jc w:val="right"/>
      <w:rPr>
        <w:rFonts w:ascii="Garamond" w:hAnsi="Garamond"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125C1"/>
    <w:multiLevelType w:val="hybridMultilevel"/>
    <w:tmpl w:val="237A449A"/>
    <w:lvl w:ilvl="0" w:tplc="537C4C6C">
      <w:start w:val="1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C5DEA"/>
    <w:multiLevelType w:val="hybridMultilevel"/>
    <w:tmpl w:val="28442278"/>
    <w:lvl w:ilvl="0" w:tplc="C2BC1D82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" w15:restartNumberingAfterBreak="0">
    <w:nsid w:val="0FFA0F45"/>
    <w:multiLevelType w:val="hybridMultilevel"/>
    <w:tmpl w:val="E2AA3400"/>
    <w:lvl w:ilvl="0" w:tplc="C2BC1D82">
      <w:start w:val="1"/>
      <w:numFmt w:val="bullet"/>
      <w:lvlText w:val=""/>
      <w:lvlJc w:val="left"/>
      <w:pPr>
        <w:ind w:left="4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3" w15:restartNumberingAfterBreak="0">
    <w:nsid w:val="105071FC"/>
    <w:multiLevelType w:val="hybridMultilevel"/>
    <w:tmpl w:val="23CEF6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D5ED6"/>
    <w:multiLevelType w:val="multilevel"/>
    <w:tmpl w:val="1518AC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15284C04"/>
    <w:multiLevelType w:val="hybridMultilevel"/>
    <w:tmpl w:val="DC16EDF2"/>
    <w:lvl w:ilvl="0" w:tplc="C2BC1D82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15BC02C5"/>
    <w:multiLevelType w:val="hybridMultilevel"/>
    <w:tmpl w:val="E1E472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A63AC9"/>
    <w:multiLevelType w:val="hybridMultilevel"/>
    <w:tmpl w:val="0C487818"/>
    <w:lvl w:ilvl="0" w:tplc="5C6C1738">
      <w:start w:val="1"/>
      <w:numFmt w:val="decimal"/>
      <w:lvlText w:val="1.%1."/>
      <w:lvlJc w:val="left"/>
      <w:pPr>
        <w:ind w:left="680" w:hanging="68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8A3B85"/>
    <w:multiLevelType w:val="hybridMultilevel"/>
    <w:tmpl w:val="4F4A3CC8"/>
    <w:lvl w:ilvl="0" w:tplc="C2BC1D82">
      <w:start w:val="1"/>
      <w:numFmt w:val="bullet"/>
      <w:lvlText w:val=""/>
      <w:lvlJc w:val="left"/>
      <w:pPr>
        <w:ind w:left="14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7" w:hanging="360"/>
      </w:pPr>
      <w:rPr>
        <w:rFonts w:ascii="Wingdings" w:hAnsi="Wingdings" w:hint="default"/>
      </w:rPr>
    </w:lvl>
  </w:abstractNum>
  <w:abstractNum w:abstractNumId="9" w15:restartNumberingAfterBreak="0">
    <w:nsid w:val="1ED8742D"/>
    <w:multiLevelType w:val="hybridMultilevel"/>
    <w:tmpl w:val="87484F7C"/>
    <w:lvl w:ilvl="0" w:tplc="04150017">
      <w:start w:val="1"/>
      <w:numFmt w:val="lowerLetter"/>
      <w:lvlText w:val="%1)"/>
      <w:lvlJc w:val="left"/>
      <w:pPr>
        <w:ind w:left="1064" w:hanging="360"/>
      </w:p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0" w15:restartNumberingAfterBreak="0">
    <w:nsid w:val="1F5A07E6"/>
    <w:multiLevelType w:val="hybridMultilevel"/>
    <w:tmpl w:val="635C4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615143"/>
    <w:multiLevelType w:val="hybridMultilevel"/>
    <w:tmpl w:val="5BAE9952"/>
    <w:lvl w:ilvl="0" w:tplc="412A4F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4A2087"/>
    <w:multiLevelType w:val="hybridMultilevel"/>
    <w:tmpl w:val="2F4A74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6F755F"/>
    <w:multiLevelType w:val="multilevel"/>
    <w:tmpl w:val="14C4EA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CA0411B"/>
    <w:multiLevelType w:val="hybridMultilevel"/>
    <w:tmpl w:val="E004AF34"/>
    <w:lvl w:ilvl="0" w:tplc="C16CF4BC">
      <w:start w:val="6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B35CCA"/>
    <w:multiLevelType w:val="hybridMultilevel"/>
    <w:tmpl w:val="C93EF02A"/>
    <w:lvl w:ilvl="0" w:tplc="AD46DA92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C00D7B"/>
    <w:multiLevelType w:val="hybridMultilevel"/>
    <w:tmpl w:val="5F90B698"/>
    <w:lvl w:ilvl="0" w:tplc="61CE7120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836685"/>
    <w:multiLevelType w:val="hybridMultilevel"/>
    <w:tmpl w:val="11820AE0"/>
    <w:lvl w:ilvl="0" w:tplc="4C26AC9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F32FD6"/>
    <w:multiLevelType w:val="hybridMultilevel"/>
    <w:tmpl w:val="AEA226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8C6395E"/>
    <w:multiLevelType w:val="hybridMultilevel"/>
    <w:tmpl w:val="2C564D72"/>
    <w:lvl w:ilvl="0" w:tplc="2592CE7E">
      <w:start w:val="1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960CD"/>
    <w:multiLevelType w:val="hybridMultilevel"/>
    <w:tmpl w:val="BD6C51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8E3483"/>
    <w:multiLevelType w:val="hybridMultilevel"/>
    <w:tmpl w:val="BE763D1C"/>
    <w:lvl w:ilvl="0" w:tplc="46BCFAC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1D0485"/>
    <w:multiLevelType w:val="hybridMultilevel"/>
    <w:tmpl w:val="4524F92C"/>
    <w:lvl w:ilvl="0" w:tplc="04150017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3" w15:restartNumberingAfterBreak="0">
    <w:nsid w:val="474D1FC4"/>
    <w:multiLevelType w:val="hybridMultilevel"/>
    <w:tmpl w:val="C4128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C9072BC"/>
    <w:multiLevelType w:val="hybridMultilevel"/>
    <w:tmpl w:val="AB7C56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2606120"/>
    <w:multiLevelType w:val="multilevel"/>
    <w:tmpl w:val="82CEA5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538720EE"/>
    <w:multiLevelType w:val="hybridMultilevel"/>
    <w:tmpl w:val="EA7AE9D6"/>
    <w:lvl w:ilvl="0" w:tplc="2EDC282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6" w:hanging="360"/>
      </w:pPr>
    </w:lvl>
    <w:lvl w:ilvl="2" w:tplc="0415001B" w:tentative="1">
      <w:start w:val="1"/>
      <w:numFmt w:val="lowerRoman"/>
      <w:lvlText w:val="%3."/>
      <w:lvlJc w:val="right"/>
      <w:pPr>
        <w:ind w:left="1456" w:hanging="180"/>
      </w:pPr>
    </w:lvl>
    <w:lvl w:ilvl="3" w:tplc="0415000F" w:tentative="1">
      <w:start w:val="1"/>
      <w:numFmt w:val="decimal"/>
      <w:lvlText w:val="%4."/>
      <w:lvlJc w:val="left"/>
      <w:pPr>
        <w:ind w:left="2176" w:hanging="360"/>
      </w:pPr>
    </w:lvl>
    <w:lvl w:ilvl="4" w:tplc="04150019" w:tentative="1">
      <w:start w:val="1"/>
      <w:numFmt w:val="lowerLetter"/>
      <w:lvlText w:val="%5."/>
      <w:lvlJc w:val="left"/>
      <w:pPr>
        <w:ind w:left="2896" w:hanging="360"/>
      </w:pPr>
    </w:lvl>
    <w:lvl w:ilvl="5" w:tplc="0415001B" w:tentative="1">
      <w:start w:val="1"/>
      <w:numFmt w:val="lowerRoman"/>
      <w:lvlText w:val="%6."/>
      <w:lvlJc w:val="right"/>
      <w:pPr>
        <w:ind w:left="3616" w:hanging="180"/>
      </w:pPr>
    </w:lvl>
    <w:lvl w:ilvl="6" w:tplc="0415000F" w:tentative="1">
      <w:start w:val="1"/>
      <w:numFmt w:val="decimal"/>
      <w:lvlText w:val="%7."/>
      <w:lvlJc w:val="left"/>
      <w:pPr>
        <w:ind w:left="4336" w:hanging="360"/>
      </w:pPr>
    </w:lvl>
    <w:lvl w:ilvl="7" w:tplc="04150019" w:tentative="1">
      <w:start w:val="1"/>
      <w:numFmt w:val="lowerLetter"/>
      <w:lvlText w:val="%8."/>
      <w:lvlJc w:val="left"/>
      <w:pPr>
        <w:ind w:left="5056" w:hanging="360"/>
      </w:pPr>
    </w:lvl>
    <w:lvl w:ilvl="8" w:tplc="0415001B" w:tentative="1">
      <w:start w:val="1"/>
      <w:numFmt w:val="lowerRoman"/>
      <w:lvlText w:val="%9."/>
      <w:lvlJc w:val="right"/>
      <w:pPr>
        <w:ind w:left="5776" w:hanging="180"/>
      </w:pPr>
    </w:lvl>
  </w:abstractNum>
  <w:abstractNum w:abstractNumId="27" w15:restartNumberingAfterBreak="0">
    <w:nsid w:val="55D231D4"/>
    <w:multiLevelType w:val="hybridMultilevel"/>
    <w:tmpl w:val="8FB240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2E4F24"/>
    <w:multiLevelType w:val="hybridMultilevel"/>
    <w:tmpl w:val="B274B5F6"/>
    <w:lvl w:ilvl="0" w:tplc="04150017">
      <w:start w:val="1"/>
      <w:numFmt w:val="lowerLetter"/>
      <w:lvlText w:val="%1)"/>
      <w:lvlJc w:val="left"/>
      <w:pPr>
        <w:ind w:left="106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9" w15:restartNumberingAfterBreak="0">
    <w:nsid w:val="5E4A167A"/>
    <w:multiLevelType w:val="hybridMultilevel"/>
    <w:tmpl w:val="F334C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11E15"/>
    <w:multiLevelType w:val="hybridMultilevel"/>
    <w:tmpl w:val="BCCC95DE"/>
    <w:lvl w:ilvl="0" w:tplc="459036C8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1" w15:restartNumberingAfterBreak="0">
    <w:nsid w:val="70FD5F96"/>
    <w:multiLevelType w:val="hybridMultilevel"/>
    <w:tmpl w:val="82EC21B2"/>
    <w:lvl w:ilvl="0" w:tplc="E4CC052C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48063F"/>
    <w:multiLevelType w:val="hybridMultilevel"/>
    <w:tmpl w:val="B2EC847A"/>
    <w:lvl w:ilvl="0" w:tplc="C2BC1D82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33" w15:restartNumberingAfterBreak="0">
    <w:nsid w:val="726A1213"/>
    <w:multiLevelType w:val="hybridMultilevel"/>
    <w:tmpl w:val="125460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4A64B28"/>
    <w:multiLevelType w:val="hybridMultilevel"/>
    <w:tmpl w:val="5B6E0B36"/>
    <w:lvl w:ilvl="0" w:tplc="09AEBD8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AD75479"/>
    <w:multiLevelType w:val="hybridMultilevel"/>
    <w:tmpl w:val="B802B2CC"/>
    <w:lvl w:ilvl="0" w:tplc="5C64BFB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4" w:hanging="360"/>
      </w:pPr>
    </w:lvl>
    <w:lvl w:ilvl="2" w:tplc="0415001B" w:tentative="1">
      <w:start w:val="1"/>
      <w:numFmt w:val="lowerRoman"/>
      <w:lvlText w:val="%3."/>
      <w:lvlJc w:val="right"/>
      <w:pPr>
        <w:ind w:left="1454" w:hanging="180"/>
      </w:pPr>
    </w:lvl>
    <w:lvl w:ilvl="3" w:tplc="0415000F" w:tentative="1">
      <w:start w:val="1"/>
      <w:numFmt w:val="decimal"/>
      <w:lvlText w:val="%4."/>
      <w:lvlJc w:val="left"/>
      <w:pPr>
        <w:ind w:left="2174" w:hanging="360"/>
      </w:pPr>
    </w:lvl>
    <w:lvl w:ilvl="4" w:tplc="04150019" w:tentative="1">
      <w:start w:val="1"/>
      <w:numFmt w:val="lowerLetter"/>
      <w:lvlText w:val="%5."/>
      <w:lvlJc w:val="left"/>
      <w:pPr>
        <w:ind w:left="2894" w:hanging="360"/>
      </w:pPr>
    </w:lvl>
    <w:lvl w:ilvl="5" w:tplc="0415001B" w:tentative="1">
      <w:start w:val="1"/>
      <w:numFmt w:val="lowerRoman"/>
      <w:lvlText w:val="%6."/>
      <w:lvlJc w:val="right"/>
      <w:pPr>
        <w:ind w:left="3614" w:hanging="180"/>
      </w:pPr>
    </w:lvl>
    <w:lvl w:ilvl="6" w:tplc="0415000F" w:tentative="1">
      <w:start w:val="1"/>
      <w:numFmt w:val="decimal"/>
      <w:lvlText w:val="%7."/>
      <w:lvlJc w:val="left"/>
      <w:pPr>
        <w:ind w:left="4334" w:hanging="360"/>
      </w:pPr>
    </w:lvl>
    <w:lvl w:ilvl="7" w:tplc="04150019" w:tentative="1">
      <w:start w:val="1"/>
      <w:numFmt w:val="lowerLetter"/>
      <w:lvlText w:val="%8."/>
      <w:lvlJc w:val="left"/>
      <w:pPr>
        <w:ind w:left="5054" w:hanging="360"/>
      </w:pPr>
    </w:lvl>
    <w:lvl w:ilvl="8" w:tplc="0415001B" w:tentative="1">
      <w:start w:val="1"/>
      <w:numFmt w:val="lowerRoman"/>
      <w:lvlText w:val="%9."/>
      <w:lvlJc w:val="right"/>
      <w:pPr>
        <w:ind w:left="5774" w:hanging="180"/>
      </w:pPr>
    </w:lvl>
  </w:abstractNum>
  <w:abstractNum w:abstractNumId="36" w15:restartNumberingAfterBreak="0">
    <w:nsid w:val="7CD25B40"/>
    <w:multiLevelType w:val="hybridMultilevel"/>
    <w:tmpl w:val="6BFCFC06"/>
    <w:lvl w:ilvl="0" w:tplc="4C0E3BC2">
      <w:start w:val="7"/>
      <w:numFmt w:val="lowerLetter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5"/>
  </w:num>
  <w:num w:numId="3">
    <w:abstractNumId w:val="4"/>
  </w:num>
  <w:num w:numId="4">
    <w:abstractNumId w:val="7"/>
  </w:num>
  <w:num w:numId="5">
    <w:abstractNumId w:val="28"/>
  </w:num>
  <w:num w:numId="6">
    <w:abstractNumId w:val="22"/>
  </w:num>
  <w:num w:numId="7">
    <w:abstractNumId w:val="2"/>
  </w:num>
  <w:num w:numId="8">
    <w:abstractNumId w:val="9"/>
  </w:num>
  <w:num w:numId="9">
    <w:abstractNumId w:val="32"/>
  </w:num>
  <w:num w:numId="10">
    <w:abstractNumId w:val="11"/>
  </w:num>
  <w:num w:numId="11">
    <w:abstractNumId w:val="24"/>
  </w:num>
  <w:num w:numId="12">
    <w:abstractNumId w:val="10"/>
  </w:num>
  <w:num w:numId="13">
    <w:abstractNumId w:val="15"/>
  </w:num>
  <w:num w:numId="14">
    <w:abstractNumId w:val="1"/>
  </w:num>
  <w:num w:numId="15">
    <w:abstractNumId w:val="8"/>
  </w:num>
  <w:num w:numId="16">
    <w:abstractNumId w:val="5"/>
  </w:num>
  <w:num w:numId="17">
    <w:abstractNumId w:val="33"/>
  </w:num>
  <w:num w:numId="18">
    <w:abstractNumId w:val="34"/>
  </w:num>
  <w:num w:numId="19">
    <w:abstractNumId w:val="17"/>
  </w:num>
  <w:num w:numId="20">
    <w:abstractNumId w:val="21"/>
  </w:num>
  <w:num w:numId="21">
    <w:abstractNumId w:val="3"/>
  </w:num>
  <w:num w:numId="22">
    <w:abstractNumId w:val="26"/>
  </w:num>
  <w:num w:numId="23">
    <w:abstractNumId w:val="16"/>
  </w:num>
  <w:num w:numId="24">
    <w:abstractNumId w:val="12"/>
  </w:num>
  <w:num w:numId="25">
    <w:abstractNumId w:val="29"/>
  </w:num>
  <w:num w:numId="26">
    <w:abstractNumId w:val="36"/>
  </w:num>
  <w:num w:numId="27">
    <w:abstractNumId w:val="27"/>
  </w:num>
  <w:num w:numId="28">
    <w:abstractNumId w:val="18"/>
  </w:num>
  <w:num w:numId="29">
    <w:abstractNumId w:val="20"/>
  </w:num>
  <w:num w:numId="30">
    <w:abstractNumId w:val="30"/>
  </w:num>
  <w:num w:numId="31">
    <w:abstractNumId w:val="6"/>
  </w:num>
  <w:num w:numId="32">
    <w:abstractNumId w:val="23"/>
  </w:num>
  <w:num w:numId="33">
    <w:abstractNumId w:val="35"/>
  </w:num>
  <w:num w:numId="34">
    <w:abstractNumId w:val="14"/>
  </w:num>
  <w:num w:numId="35">
    <w:abstractNumId w:val="0"/>
  </w:num>
  <w:num w:numId="36">
    <w:abstractNumId w:val="19"/>
  </w:num>
  <w:num w:numId="37">
    <w:abstractNumId w:val="3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307"/>
    <w:rsid w:val="00023E83"/>
    <w:rsid w:val="00024B96"/>
    <w:rsid w:val="000301A1"/>
    <w:rsid w:val="000309CE"/>
    <w:rsid w:val="00034389"/>
    <w:rsid w:val="00040EB1"/>
    <w:rsid w:val="0007295F"/>
    <w:rsid w:val="000741A8"/>
    <w:rsid w:val="000A32B1"/>
    <w:rsid w:val="000A4362"/>
    <w:rsid w:val="000B2CB7"/>
    <w:rsid w:val="000B30B0"/>
    <w:rsid w:val="000B77F9"/>
    <w:rsid w:val="000B7E85"/>
    <w:rsid w:val="000D38A2"/>
    <w:rsid w:val="000D4FF0"/>
    <w:rsid w:val="000E41EC"/>
    <w:rsid w:val="000E53A3"/>
    <w:rsid w:val="000E7010"/>
    <w:rsid w:val="000F59D9"/>
    <w:rsid w:val="001013FD"/>
    <w:rsid w:val="00102CB0"/>
    <w:rsid w:val="001322C4"/>
    <w:rsid w:val="00132D87"/>
    <w:rsid w:val="001355AF"/>
    <w:rsid w:val="001515E9"/>
    <w:rsid w:val="001633F1"/>
    <w:rsid w:val="00182D69"/>
    <w:rsid w:val="001A31A3"/>
    <w:rsid w:val="001A7809"/>
    <w:rsid w:val="001B1307"/>
    <w:rsid w:val="001C0A44"/>
    <w:rsid w:val="001E537F"/>
    <w:rsid w:val="001F077C"/>
    <w:rsid w:val="001F58F5"/>
    <w:rsid w:val="002062EB"/>
    <w:rsid w:val="0021353A"/>
    <w:rsid w:val="00216C2A"/>
    <w:rsid w:val="00220B89"/>
    <w:rsid w:val="002264D2"/>
    <w:rsid w:val="00250B17"/>
    <w:rsid w:val="0025166D"/>
    <w:rsid w:val="00251D02"/>
    <w:rsid w:val="002545BB"/>
    <w:rsid w:val="00271D7D"/>
    <w:rsid w:val="00275CE2"/>
    <w:rsid w:val="002778A3"/>
    <w:rsid w:val="002946DB"/>
    <w:rsid w:val="00294BF8"/>
    <w:rsid w:val="00297CEF"/>
    <w:rsid w:val="002A01FE"/>
    <w:rsid w:val="002A58A1"/>
    <w:rsid w:val="002A58C4"/>
    <w:rsid w:val="002D0ACB"/>
    <w:rsid w:val="002D26A6"/>
    <w:rsid w:val="002D360B"/>
    <w:rsid w:val="002F08D6"/>
    <w:rsid w:val="002F14CA"/>
    <w:rsid w:val="00310A41"/>
    <w:rsid w:val="003243AF"/>
    <w:rsid w:val="00324D3C"/>
    <w:rsid w:val="0036124D"/>
    <w:rsid w:val="00362420"/>
    <w:rsid w:val="00363F60"/>
    <w:rsid w:val="00381C16"/>
    <w:rsid w:val="003845F4"/>
    <w:rsid w:val="00385C2A"/>
    <w:rsid w:val="003909D3"/>
    <w:rsid w:val="003B41EF"/>
    <w:rsid w:val="003B662B"/>
    <w:rsid w:val="003B7C17"/>
    <w:rsid w:val="003C45CA"/>
    <w:rsid w:val="003E1BA1"/>
    <w:rsid w:val="003F2DC5"/>
    <w:rsid w:val="004011B4"/>
    <w:rsid w:val="0041271D"/>
    <w:rsid w:val="00415917"/>
    <w:rsid w:val="00416FA7"/>
    <w:rsid w:val="0042015F"/>
    <w:rsid w:val="00420A18"/>
    <w:rsid w:val="00432F57"/>
    <w:rsid w:val="004443DF"/>
    <w:rsid w:val="00450866"/>
    <w:rsid w:val="00450C09"/>
    <w:rsid w:val="0046589F"/>
    <w:rsid w:val="00486FE0"/>
    <w:rsid w:val="00487689"/>
    <w:rsid w:val="0049649B"/>
    <w:rsid w:val="004B23B1"/>
    <w:rsid w:val="004B2AF0"/>
    <w:rsid w:val="004B3B5A"/>
    <w:rsid w:val="004F5753"/>
    <w:rsid w:val="00507DEA"/>
    <w:rsid w:val="00512E04"/>
    <w:rsid w:val="00536A99"/>
    <w:rsid w:val="00551762"/>
    <w:rsid w:val="00560D1D"/>
    <w:rsid w:val="005844CC"/>
    <w:rsid w:val="005874D9"/>
    <w:rsid w:val="005B0141"/>
    <w:rsid w:val="005B59AE"/>
    <w:rsid w:val="005C3B55"/>
    <w:rsid w:val="005C60F3"/>
    <w:rsid w:val="005C799E"/>
    <w:rsid w:val="005D1B3F"/>
    <w:rsid w:val="005E5F79"/>
    <w:rsid w:val="005E61ED"/>
    <w:rsid w:val="005F08B6"/>
    <w:rsid w:val="00602116"/>
    <w:rsid w:val="00603AA6"/>
    <w:rsid w:val="006239A0"/>
    <w:rsid w:val="0064032C"/>
    <w:rsid w:val="00641546"/>
    <w:rsid w:val="006461C7"/>
    <w:rsid w:val="00653FEA"/>
    <w:rsid w:val="00663477"/>
    <w:rsid w:val="006668E6"/>
    <w:rsid w:val="00672ABD"/>
    <w:rsid w:val="00677D5B"/>
    <w:rsid w:val="0068358A"/>
    <w:rsid w:val="00686E25"/>
    <w:rsid w:val="006A2FED"/>
    <w:rsid w:val="006B3DDE"/>
    <w:rsid w:val="006B5C2D"/>
    <w:rsid w:val="006C027D"/>
    <w:rsid w:val="006C10BE"/>
    <w:rsid w:val="006C2DB3"/>
    <w:rsid w:val="006C2E99"/>
    <w:rsid w:val="006C61DC"/>
    <w:rsid w:val="006E05C0"/>
    <w:rsid w:val="006E523D"/>
    <w:rsid w:val="006E7E41"/>
    <w:rsid w:val="007117A8"/>
    <w:rsid w:val="007159DB"/>
    <w:rsid w:val="00724118"/>
    <w:rsid w:val="0072753C"/>
    <w:rsid w:val="00727937"/>
    <w:rsid w:val="00742401"/>
    <w:rsid w:val="00743899"/>
    <w:rsid w:val="00771D81"/>
    <w:rsid w:val="00785DFC"/>
    <w:rsid w:val="007A4820"/>
    <w:rsid w:val="007B7F64"/>
    <w:rsid w:val="007C74F6"/>
    <w:rsid w:val="007E75D2"/>
    <w:rsid w:val="0081427D"/>
    <w:rsid w:val="008213F0"/>
    <w:rsid w:val="008233F4"/>
    <w:rsid w:val="00824D18"/>
    <w:rsid w:val="00833C5D"/>
    <w:rsid w:val="0086164C"/>
    <w:rsid w:val="00864EE4"/>
    <w:rsid w:val="00866C7E"/>
    <w:rsid w:val="008754F5"/>
    <w:rsid w:val="0087633A"/>
    <w:rsid w:val="00885BBF"/>
    <w:rsid w:val="00892C44"/>
    <w:rsid w:val="008A2D4B"/>
    <w:rsid w:val="008A611A"/>
    <w:rsid w:val="008D4221"/>
    <w:rsid w:val="008D4E14"/>
    <w:rsid w:val="008D7758"/>
    <w:rsid w:val="008E4CAE"/>
    <w:rsid w:val="008E5613"/>
    <w:rsid w:val="008F26DA"/>
    <w:rsid w:val="008F759F"/>
    <w:rsid w:val="00910C5C"/>
    <w:rsid w:val="009116EC"/>
    <w:rsid w:val="00920676"/>
    <w:rsid w:val="0092281D"/>
    <w:rsid w:val="009307FB"/>
    <w:rsid w:val="0095297C"/>
    <w:rsid w:val="00954B6F"/>
    <w:rsid w:val="00961F83"/>
    <w:rsid w:val="00984321"/>
    <w:rsid w:val="009861B8"/>
    <w:rsid w:val="00993A4C"/>
    <w:rsid w:val="00997CAB"/>
    <w:rsid w:val="009A0C0E"/>
    <w:rsid w:val="009A1A6F"/>
    <w:rsid w:val="009A2D6C"/>
    <w:rsid w:val="009A325A"/>
    <w:rsid w:val="009A73FA"/>
    <w:rsid w:val="009B3593"/>
    <w:rsid w:val="009D4B43"/>
    <w:rsid w:val="009F12E9"/>
    <w:rsid w:val="009F361D"/>
    <w:rsid w:val="009F68CA"/>
    <w:rsid w:val="00A06B3C"/>
    <w:rsid w:val="00A1544C"/>
    <w:rsid w:val="00A26450"/>
    <w:rsid w:val="00A2677D"/>
    <w:rsid w:val="00A278C1"/>
    <w:rsid w:val="00A33D20"/>
    <w:rsid w:val="00A45E55"/>
    <w:rsid w:val="00A54170"/>
    <w:rsid w:val="00A71A6E"/>
    <w:rsid w:val="00A72967"/>
    <w:rsid w:val="00A7707E"/>
    <w:rsid w:val="00A777C6"/>
    <w:rsid w:val="00A82508"/>
    <w:rsid w:val="00AA1141"/>
    <w:rsid w:val="00AC6272"/>
    <w:rsid w:val="00AD53FD"/>
    <w:rsid w:val="00AD5B58"/>
    <w:rsid w:val="00AE5235"/>
    <w:rsid w:val="00AF2A06"/>
    <w:rsid w:val="00AF5449"/>
    <w:rsid w:val="00B076AC"/>
    <w:rsid w:val="00B1233A"/>
    <w:rsid w:val="00B200FD"/>
    <w:rsid w:val="00B36410"/>
    <w:rsid w:val="00B441BB"/>
    <w:rsid w:val="00B45695"/>
    <w:rsid w:val="00B565CA"/>
    <w:rsid w:val="00B607F7"/>
    <w:rsid w:val="00B62369"/>
    <w:rsid w:val="00B73344"/>
    <w:rsid w:val="00B8482A"/>
    <w:rsid w:val="00B8642B"/>
    <w:rsid w:val="00BB4AEC"/>
    <w:rsid w:val="00BE2933"/>
    <w:rsid w:val="00BF5DB5"/>
    <w:rsid w:val="00C231B9"/>
    <w:rsid w:val="00C31637"/>
    <w:rsid w:val="00C32DBD"/>
    <w:rsid w:val="00C33356"/>
    <w:rsid w:val="00C35ED5"/>
    <w:rsid w:val="00C40EC0"/>
    <w:rsid w:val="00C423ED"/>
    <w:rsid w:val="00C429FF"/>
    <w:rsid w:val="00C55287"/>
    <w:rsid w:val="00C6035D"/>
    <w:rsid w:val="00C71F88"/>
    <w:rsid w:val="00C8370A"/>
    <w:rsid w:val="00CA270F"/>
    <w:rsid w:val="00CA2878"/>
    <w:rsid w:val="00CA35A4"/>
    <w:rsid w:val="00CA3E77"/>
    <w:rsid w:val="00CE147C"/>
    <w:rsid w:val="00CE5B68"/>
    <w:rsid w:val="00CE7146"/>
    <w:rsid w:val="00CF4DF2"/>
    <w:rsid w:val="00D10043"/>
    <w:rsid w:val="00D22270"/>
    <w:rsid w:val="00D25167"/>
    <w:rsid w:val="00D34F40"/>
    <w:rsid w:val="00D43B4B"/>
    <w:rsid w:val="00D4464B"/>
    <w:rsid w:val="00D4796B"/>
    <w:rsid w:val="00D57925"/>
    <w:rsid w:val="00D71AD6"/>
    <w:rsid w:val="00D73DEB"/>
    <w:rsid w:val="00D75334"/>
    <w:rsid w:val="00D810E9"/>
    <w:rsid w:val="00D8597D"/>
    <w:rsid w:val="00D92EF0"/>
    <w:rsid w:val="00DA6B58"/>
    <w:rsid w:val="00DC1A63"/>
    <w:rsid w:val="00DC69AE"/>
    <w:rsid w:val="00DD4583"/>
    <w:rsid w:val="00DF439A"/>
    <w:rsid w:val="00DF6439"/>
    <w:rsid w:val="00E071E1"/>
    <w:rsid w:val="00E16916"/>
    <w:rsid w:val="00E16BD1"/>
    <w:rsid w:val="00E36C36"/>
    <w:rsid w:val="00E43880"/>
    <w:rsid w:val="00E45326"/>
    <w:rsid w:val="00E520A3"/>
    <w:rsid w:val="00E62F0D"/>
    <w:rsid w:val="00E666EA"/>
    <w:rsid w:val="00E72508"/>
    <w:rsid w:val="00E8025B"/>
    <w:rsid w:val="00E83715"/>
    <w:rsid w:val="00E85E84"/>
    <w:rsid w:val="00E91A02"/>
    <w:rsid w:val="00E925C4"/>
    <w:rsid w:val="00E96771"/>
    <w:rsid w:val="00EB3A8E"/>
    <w:rsid w:val="00ED0781"/>
    <w:rsid w:val="00EE09C3"/>
    <w:rsid w:val="00EF213E"/>
    <w:rsid w:val="00EF4CB3"/>
    <w:rsid w:val="00EF55C4"/>
    <w:rsid w:val="00EF607F"/>
    <w:rsid w:val="00F33DC1"/>
    <w:rsid w:val="00F34159"/>
    <w:rsid w:val="00F37F3A"/>
    <w:rsid w:val="00F41CF8"/>
    <w:rsid w:val="00F733E2"/>
    <w:rsid w:val="00F96C93"/>
    <w:rsid w:val="00FA67B3"/>
    <w:rsid w:val="00FA6C05"/>
    <w:rsid w:val="00FD21BB"/>
    <w:rsid w:val="00FD6E69"/>
    <w:rsid w:val="00FE77C1"/>
    <w:rsid w:val="00FF1482"/>
    <w:rsid w:val="00FF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1BB412-EDAC-48F7-A8BD-472367CED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rt-postdateicon">
    <w:name w:val="art-postdateicon"/>
    <w:basedOn w:val="Domylnaczcionkaakapitu"/>
    <w:rsid w:val="001B1307"/>
  </w:style>
  <w:style w:type="character" w:customStyle="1" w:styleId="art-postauthoricon">
    <w:name w:val="art-postauthoricon"/>
    <w:basedOn w:val="Domylnaczcionkaakapitu"/>
    <w:rsid w:val="001B1307"/>
  </w:style>
  <w:style w:type="paragraph" w:styleId="NormalnyWeb">
    <w:name w:val="Normal (Web)"/>
    <w:basedOn w:val="Normalny"/>
    <w:uiPriority w:val="99"/>
    <w:semiHidden/>
    <w:unhideWhenUsed/>
    <w:rsid w:val="001B1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130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30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388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06B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6B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6B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6B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6B3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E45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DC1A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A6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1233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1233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623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239A0"/>
  </w:style>
  <w:style w:type="paragraph" w:styleId="Stopka">
    <w:name w:val="footer"/>
    <w:basedOn w:val="Normalny"/>
    <w:link w:val="StopkaZnak"/>
    <w:uiPriority w:val="99"/>
    <w:unhideWhenUsed/>
    <w:rsid w:val="00623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39A0"/>
  </w:style>
  <w:style w:type="paragraph" w:customStyle="1" w:styleId="Standard">
    <w:name w:val="Standard"/>
    <w:rsid w:val="000E41E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DomylnieLTGliederung1">
    <w:name w:val="Domy?lnie~LT~Gliederung 1"/>
    <w:rsid w:val="000E41EC"/>
    <w:pPr>
      <w:widowControl w:val="0"/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suppressAutoHyphens/>
      <w:autoSpaceDE w:val="0"/>
      <w:autoSpaceDN w:val="0"/>
      <w:spacing w:before="160" w:after="0" w:line="240" w:lineRule="auto"/>
      <w:textAlignment w:val="baseline"/>
    </w:pPr>
    <w:rPr>
      <w:rFonts w:ascii="Tahoma" w:eastAsia="Tahoma" w:hAnsi="Tahoma" w:cs="Times New Roman"/>
      <w:color w:val="000000"/>
      <w:kern w:val="3"/>
      <w:sz w:val="64"/>
      <w:szCs w:val="6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4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6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2378</Words>
  <Characters>14274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Stanisław Rzepiński</cp:lastModifiedBy>
  <cp:revision>2</cp:revision>
  <cp:lastPrinted>2015-11-25T06:53:00Z</cp:lastPrinted>
  <dcterms:created xsi:type="dcterms:W3CDTF">2017-04-04T06:53:00Z</dcterms:created>
  <dcterms:modified xsi:type="dcterms:W3CDTF">2017-04-04T06:53:00Z</dcterms:modified>
</cp:coreProperties>
</file>